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E3" w:rsidRPr="0013317F" w:rsidRDefault="007D3253">
      <w:pPr>
        <w:rPr>
          <w:b/>
          <w:sz w:val="24"/>
          <w:szCs w:val="24"/>
        </w:rPr>
      </w:pPr>
      <w:bookmarkStart w:id="0" w:name="_GoBack"/>
      <w:bookmarkEnd w:id="0"/>
      <w:r w:rsidRPr="0013317F">
        <w:rPr>
          <w:rFonts w:hint="eastAsia"/>
          <w:b/>
          <w:sz w:val="24"/>
          <w:szCs w:val="24"/>
        </w:rPr>
        <w:t>下限面積（別段の面積）の設定について</w:t>
      </w:r>
    </w:p>
    <w:p w:rsidR="007D3253" w:rsidRPr="007D3253" w:rsidRDefault="007D3253">
      <w:pPr>
        <w:rPr>
          <w:sz w:val="24"/>
          <w:szCs w:val="24"/>
        </w:rPr>
      </w:pPr>
      <w:r w:rsidRPr="007D3253">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130175</wp:posOffset>
                </wp:positionV>
                <wp:extent cx="5467350" cy="19050"/>
                <wp:effectExtent l="19050" t="19050" r="19050" b="19050"/>
                <wp:wrapNone/>
                <wp:docPr id="1" name="直線コネクタ 1"/>
                <wp:cNvGraphicFramePr/>
                <a:graphic xmlns:a="http://schemas.openxmlformats.org/drawingml/2006/main">
                  <a:graphicData uri="http://schemas.microsoft.com/office/word/2010/wordprocessingShape">
                    <wps:wsp>
                      <wps:cNvCnPr/>
                      <wps:spPr>
                        <a:xfrm>
                          <a:off x="0" y="0"/>
                          <a:ext cx="5467350"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997A1"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3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" strokecolor="black [3213]" strokeweight="3pt">
                <v:stroke joinstyle="miter"/>
                <w10:wrap anchorx="margin"/>
              </v:line>
            </w:pict>
          </mc:Fallback>
        </mc:AlternateContent>
      </w:r>
      <w:r w:rsidRPr="007D3253">
        <w:rPr>
          <w:rFonts w:hint="eastAsia"/>
          <w:sz w:val="24"/>
          <w:szCs w:val="24"/>
        </w:rPr>
        <w:t xml:space="preserve">　　　　　　　　　　　　　　　　　　　　　　　　　　　　　　　　　　　　　　　　　</w:t>
      </w:r>
    </w:p>
    <w:p w:rsidR="007D3253" w:rsidRDefault="007D3253" w:rsidP="009F43D0">
      <w:pPr>
        <w:spacing w:line="340" w:lineRule="exact"/>
        <w:rPr>
          <w:szCs w:val="21"/>
        </w:rPr>
      </w:pPr>
      <w:r w:rsidRPr="007D3253">
        <w:rPr>
          <w:rFonts w:hint="eastAsia"/>
          <w:szCs w:val="21"/>
        </w:rPr>
        <w:t xml:space="preserve">　平成２１年１２月施行の改正農地法により、農業委員会が</w:t>
      </w:r>
      <w:r>
        <w:rPr>
          <w:rFonts w:hint="eastAsia"/>
          <w:szCs w:val="21"/>
        </w:rPr>
        <w:t>、</w:t>
      </w:r>
      <w:r w:rsidRPr="007D3253">
        <w:rPr>
          <w:rFonts w:hint="eastAsia"/>
          <w:szCs w:val="21"/>
        </w:rPr>
        <w:t>農林水産省令で定める</w:t>
      </w:r>
      <w:r>
        <w:rPr>
          <w:rFonts w:hint="eastAsia"/>
          <w:szCs w:val="21"/>
        </w:rPr>
        <w:t>基準に従い、市町村の区域内の全部又は一部についてこれらの面積の範囲内で別段の面積を定め、農林水産省令で定めるところにより、これ</w:t>
      </w:r>
      <w:r w:rsidR="006B0CC2">
        <w:rPr>
          <w:rFonts w:hint="eastAsia"/>
          <w:szCs w:val="21"/>
        </w:rPr>
        <w:t>を公示したときは、その面積を下限面積として設定できることになりました。</w:t>
      </w:r>
    </w:p>
    <w:p w:rsidR="006B0CC2" w:rsidRDefault="006B0CC2" w:rsidP="009F43D0">
      <w:pPr>
        <w:spacing w:line="340" w:lineRule="exact"/>
        <w:rPr>
          <w:szCs w:val="21"/>
        </w:rPr>
      </w:pPr>
      <w:r>
        <w:rPr>
          <w:rFonts w:hint="eastAsia"/>
          <w:szCs w:val="21"/>
        </w:rPr>
        <w:t xml:space="preserve">　また、「農業委員会の適正な事務実施について」（平成</w:t>
      </w:r>
      <w:r>
        <w:rPr>
          <w:rFonts w:hint="eastAsia"/>
          <w:szCs w:val="21"/>
        </w:rPr>
        <w:t>21</w:t>
      </w:r>
      <w:r>
        <w:rPr>
          <w:rFonts w:hint="eastAsia"/>
          <w:szCs w:val="21"/>
        </w:rPr>
        <w:t>年</w:t>
      </w:r>
      <w:r>
        <w:rPr>
          <w:rFonts w:hint="eastAsia"/>
          <w:szCs w:val="21"/>
        </w:rPr>
        <w:t>1</w:t>
      </w:r>
      <w:r>
        <w:rPr>
          <w:rFonts w:hint="eastAsia"/>
          <w:szCs w:val="21"/>
        </w:rPr>
        <w:t>月</w:t>
      </w:r>
      <w:r>
        <w:rPr>
          <w:rFonts w:hint="eastAsia"/>
          <w:szCs w:val="21"/>
        </w:rPr>
        <w:t>23</w:t>
      </w:r>
      <w:r>
        <w:rPr>
          <w:rFonts w:hint="eastAsia"/>
          <w:szCs w:val="21"/>
        </w:rPr>
        <w:t>日付け</w:t>
      </w:r>
      <w:r>
        <w:rPr>
          <w:rFonts w:hint="eastAsia"/>
          <w:szCs w:val="21"/>
        </w:rPr>
        <w:t>20</w:t>
      </w:r>
      <w:r>
        <w:rPr>
          <w:rFonts w:hint="eastAsia"/>
          <w:szCs w:val="21"/>
        </w:rPr>
        <w:t>経営第</w:t>
      </w:r>
      <w:r>
        <w:rPr>
          <w:rFonts w:hint="eastAsia"/>
          <w:szCs w:val="21"/>
        </w:rPr>
        <w:t>5791</w:t>
      </w:r>
      <w:r>
        <w:rPr>
          <w:rFonts w:hint="eastAsia"/>
          <w:szCs w:val="21"/>
        </w:rPr>
        <w:t>号農林水産省経営局長通知）の規定により。農業委員会は毎年下限面積（別段の面積）の設定又は修正の必要性について審議することとなっております。</w:t>
      </w:r>
    </w:p>
    <w:p w:rsidR="006B0CC2" w:rsidRPr="007D3253" w:rsidRDefault="006B0CC2" w:rsidP="009F43D0">
      <w:pPr>
        <w:spacing w:line="340" w:lineRule="exact"/>
        <w:rPr>
          <w:szCs w:val="21"/>
        </w:rPr>
      </w:pPr>
      <w:r>
        <w:rPr>
          <w:rFonts w:hint="eastAsia"/>
          <w:szCs w:val="21"/>
        </w:rPr>
        <w:t xml:space="preserve">　</w:t>
      </w:r>
      <w:r w:rsidR="0013317F">
        <w:rPr>
          <w:rFonts w:hint="eastAsia"/>
          <w:szCs w:val="21"/>
        </w:rPr>
        <w:t>このため、様似町農業委員会では、</w:t>
      </w:r>
      <w:r>
        <w:rPr>
          <w:rFonts w:hint="eastAsia"/>
          <w:szCs w:val="21"/>
        </w:rPr>
        <w:t>平成</w:t>
      </w:r>
      <w:r>
        <w:rPr>
          <w:rFonts w:hint="eastAsia"/>
          <w:szCs w:val="21"/>
        </w:rPr>
        <w:t>28</w:t>
      </w:r>
      <w:r>
        <w:rPr>
          <w:rFonts w:hint="eastAsia"/>
          <w:szCs w:val="21"/>
        </w:rPr>
        <w:t>年</w:t>
      </w:r>
      <w:r>
        <w:rPr>
          <w:rFonts w:hint="eastAsia"/>
          <w:szCs w:val="21"/>
        </w:rPr>
        <w:t>7</w:t>
      </w:r>
      <w:r>
        <w:rPr>
          <w:rFonts w:hint="eastAsia"/>
          <w:szCs w:val="21"/>
        </w:rPr>
        <w:t>月開催の第</w:t>
      </w:r>
      <w:r>
        <w:rPr>
          <w:rFonts w:hint="eastAsia"/>
          <w:szCs w:val="21"/>
        </w:rPr>
        <w:t>14</w:t>
      </w:r>
      <w:r>
        <w:rPr>
          <w:rFonts w:hint="eastAsia"/>
          <w:szCs w:val="21"/>
        </w:rPr>
        <w:t>回農業委員会総会において</w:t>
      </w:r>
      <w:r w:rsidR="0013317F">
        <w:rPr>
          <w:rFonts w:hint="eastAsia"/>
          <w:szCs w:val="21"/>
        </w:rPr>
        <w:t>、次のとおり設定しました。</w:t>
      </w:r>
    </w:p>
    <w:p w:rsidR="007D3253" w:rsidRDefault="007D3253" w:rsidP="009F43D0">
      <w:pPr>
        <w:spacing w:line="340" w:lineRule="exact"/>
        <w:rPr>
          <w:szCs w:val="21"/>
        </w:rPr>
      </w:pPr>
    </w:p>
    <w:p w:rsidR="0013317F" w:rsidRPr="009F43D0" w:rsidRDefault="0013317F" w:rsidP="009F43D0">
      <w:pPr>
        <w:spacing w:line="340" w:lineRule="exact"/>
        <w:rPr>
          <w:b/>
          <w:szCs w:val="21"/>
        </w:rPr>
      </w:pPr>
      <w:r w:rsidRPr="009F43D0">
        <w:rPr>
          <w:rFonts w:hint="eastAsia"/>
          <w:b/>
          <w:szCs w:val="21"/>
        </w:rPr>
        <w:t>（１）方針</w:t>
      </w:r>
    </w:p>
    <w:p w:rsidR="0013317F" w:rsidRDefault="0013317F" w:rsidP="009F43D0">
      <w:pPr>
        <w:spacing w:line="340" w:lineRule="exact"/>
        <w:rPr>
          <w:szCs w:val="21"/>
        </w:rPr>
      </w:pPr>
      <w:r>
        <w:rPr>
          <w:rFonts w:hint="eastAsia"/>
          <w:szCs w:val="21"/>
        </w:rPr>
        <w:t xml:space="preserve">　　　現行の下限面積（別段の面積）２ヘクタールの変更は行わない。</w:t>
      </w:r>
    </w:p>
    <w:p w:rsidR="0013317F" w:rsidRDefault="0013317F" w:rsidP="009F43D0">
      <w:pPr>
        <w:spacing w:line="340" w:lineRule="exact"/>
        <w:rPr>
          <w:szCs w:val="21"/>
        </w:rPr>
      </w:pPr>
    </w:p>
    <w:p w:rsidR="0013317F" w:rsidRPr="009F43D0" w:rsidRDefault="0013317F" w:rsidP="009F43D0">
      <w:pPr>
        <w:spacing w:line="340" w:lineRule="exact"/>
        <w:rPr>
          <w:b/>
          <w:szCs w:val="21"/>
        </w:rPr>
      </w:pPr>
      <w:r w:rsidRPr="009F43D0">
        <w:rPr>
          <w:rFonts w:hint="eastAsia"/>
          <w:b/>
          <w:szCs w:val="21"/>
        </w:rPr>
        <w:t>（２）</w:t>
      </w:r>
      <w:r w:rsidR="009F43D0" w:rsidRPr="009F43D0">
        <w:rPr>
          <w:rFonts w:hint="eastAsia"/>
          <w:b/>
          <w:szCs w:val="21"/>
        </w:rPr>
        <w:t>理由</w:t>
      </w:r>
    </w:p>
    <w:p w:rsidR="009F43D0" w:rsidRDefault="009F43D0" w:rsidP="009F43D0">
      <w:pPr>
        <w:spacing w:line="340" w:lineRule="exact"/>
        <w:ind w:left="424" w:hangingChars="202" w:hanging="424"/>
        <w:rPr>
          <w:szCs w:val="21"/>
        </w:rPr>
      </w:pPr>
      <w:r>
        <w:rPr>
          <w:rFonts w:hint="eastAsia"/>
          <w:szCs w:val="21"/>
        </w:rPr>
        <w:t xml:space="preserve">　　　様似町では、経営規模面積２ヘクタール未満の農家が基準の４０パーセントを下回っており、農地法施行規則第</w:t>
      </w:r>
      <w:r>
        <w:rPr>
          <w:rFonts w:hint="eastAsia"/>
          <w:szCs w:val="21"/>
        </w:rPr>
        <w:t>17</w:t>
      </w:r>
      <w:r>
        <w:rPr>
          <w:rFonts w:hint="eastAsia"/>
          <w:szCs w:val="21"/>
        </w:rPr>
        <w:t>条第</w:t>
      </w:r>
      <w:r>
        <w:rPr>
          <w:rFonts w:hint="eastAsia"/>
          <w:szCs w:val="21"/>
        </w:rPr>
        <w:t>1</w:t>
      </w:r>
      <w:r>
        <w:rPr>
          <w:rFonts w:hint="eastAsia"/>
          <w:szCs w:val="21"/>
        </w:rPr>
        <w:t>項第</w:t>
      </w:r>
      <w:r>
        <w:rPr>
          <w:rFonts w:hint="eastAsia"/>
          <w:szCs w:val="21"/>
        </w:rPr>
        <w:t>3</w:t>
      </w:r>
      <w:r>
        <w:rPr>
          <w:rFonts w:hint="eastAsia"/>
          <w:szCs w:val="21"/>
        </w:rPr>
        <w:t>号で定める基準を満たしているため。</w:t>
      </w:r>
    </w:p>
    <w:p w:rsidR="009F43D0" w:rsidRDefault="009F43D0" w:rsidP="009F43D0">
      <w:pPr>
        <w:spacing w:line="340" w:lineRule="exact"/>
        <w:ind w:left="424" w:hangingChars="202" w:hanging="424"/>
        <w:rPr>
          <w:szCs w:val="21"/>
        </w:rPr>
      </w:pPr>
      <w:r>
        <w:rPr>
          <w:rFonts w:hint="eastAsia"/>
          <w:szCs w:val="21"/>
        </w:rPr>
        <w:t xml:space="preserve">　　　あわせて、農地法第</w:t>
      </w:r>
      <w:r>
        <w:rPr>
          <w:rFonts w:hint="eastAsia"/>
          <w:szCs w:val="21"/>
        </w:rPr>
        <w:t>30</w:t>
      </w:r>
      <w:r>
        <w:rPr>
          <w:rFonts w:hint="eastAsia"/>
          <w:szCs w:val="21"/>
        </w:rPr>
        <w:t>条の規定に基づく利用状況調査の結果、遊休農地は極小であり農地の保有及び利用状況などから、現段階では設定の必要がないため。</w:t>
      </w:r>
    </w:p>
    <w:p w:rsidR="00866A3B" w:rsidRDefault="00866A3B" w:rsidP="009F43D0">
      <w:pPr>
        <w:spacing w:line="340" w:lineRule="exact"/>
        <w:ind w:left="424" w:hangingChars="202" w:hanging="424"/>
        <w:rPr>
          <w:szCs w:val="21"/>
        </w:rPr>
      </w:pPr>
      <w:r>
        <w:rPr>
          <w:rFonts w:hint="eastAsia"/>
          <w:szCs w:val="21"/>
        </w:rPr>
        <w:t xml:space="preserve">　　　ただし、様似町で振興している施設野菜（いちごハウス）については、農業委員会総会に諮った上で許可する場合があります。</w:t>
      </w:r>
    </w:p>
    <w:p w:rsidR="009F43D0" w:rsidRDefault="009F43D0" w:rsidP="009F43D0">
      <w:pPr>
        <w:spacing w:line="340" w:lineRule="exact"/>
        <w:ind w:left="424" w:hangingChars="202" w:hanging="424"/>
        <w:rPr>
          <w:szCs w:val="21"/>
        </w:rPr>
      </w:pPr>
    </w:p>
    <w:tbl>
      <w:tblPr>
        <w:tblStyle w:val="a3"/>
        <w:tblW w:w="0" w:type="auto"/>
        <w:tblInd w:w="-5" w:type="dxa"/>
        <w:tblLook w:val="04A0" w:firstRow="1" w:lastRow="0" w:firstColumn="1" w:lastColumn="0" w:noHBand="0" w:noVBand="1"/>
      </w:tblPr>
      <w:tblGrid>
        <w:gridCol w:w="8070"/>
      </w:tblGrid>
      <w:tr w:rsidR="009F43D0" w:rsidTr="009F43D0">
        <w:tc>
          <w:tcPr>
            <w:tcW w:w="8070" w:type="dxa"/>
          </w:tcPr>
          <w:p w:rsidR="009F43D0" w:rsidRPr="009F43D0" w:rsidRDefault="009F43D0" w:rsidP="009F43D0">
            <w:pPr>
              <w:spacing w:line="340" w:lineRule="exact"/>
              <w:rPr>
                <w:b/>
                <w:szCs w:val="21"/>
              </w:rPr>
            </w:pPr>
            <w:r w:rsidRPr="009F43D0">
              <w:rPr>
                <w:rFonts w:hint="eastAsia"/>
                <w:b/>
                <w:szCs w:val="21"/>
              </w:rPr>
              <w:t>※下限面積とは</w:t>
            </w:r>
          </w:p>
        </w:tc>
      </w:tr>
    </w:tbl>
    <w:p w:rsidR="009F43D0" w:rsidRDefault="009F43D0" w:rsidP="009F43D0">
      <w:pPr>
        <w:spacing w:line="340" w:lineRule="exact"/>
        <w:ind w:left="424" w:hangingChars="202" w:hanging="424"/>
        <w:rPr>
          <w:szCs w:val="21"/>
        </w:rPr>
      </w:pPr>
    </w:p>
    <w:p w:rsidR="009F43D0" w:rsidRDefault="009F43D0" w:rsidP="003B5F25">
      <w:pPr>
        <w:spacing w:line="340" w:lineRule="exact"/>
        <w:ind w:left="141" w:hangingChars="67" w:hanging="141"/>
        <w:rPr>
          <w:szCs w:val="21"/>
        </w:rPr>
      </w:pPr>
      <w:r>
        <w:rPr>
          <w:rFonts w:hint="eastAsia"/>
          <w:szCs w:val="21"/>
        </w:rPr>
        <w:t xml:space="preserve">　経営面積があまりに小さいと、生産性が低く、</w:t>
      </w:r>
      <w:r w:rsidR="003B5F25">
        <w:rPr>
          <w:rFonts w:hint="eastAsia"/>
          <w:szCs w:val="21"/>
        </w:rPr>
        <w:t>農業経営が効率的にかつ安定的に継続されないことが想定されることから、許可後に経営する農地面積が一定以上にならないと許可できないとするもの。</w:t>
      </w:r>
    </w:p>
    <w:p w:rsidR="009F43D0" w:rsidRDefault="009F43D0" w:rsidP="009F43D0">
      <w:pPr>
        <w:spacing w:line="340" w:lineRule="exact"/>
        <w:ind w:left="424" w:hangingChars="202" w:hanging="424"/>
        <w:rPr>
          <w:szCs w:val="21"/>
        </w:rPr>
      </w:pPr>
    </w:p>
    <w:p w:rsidR="009F43D0" w:rsidRDefault="00866A3B" w:rsidP="009F43D0">
      <w:pPr>
        <w:spacing w:line="340" w:lineRule="exact"/>
        <w:ind w:left="424" w:hangingChars="202" w:hanging="424"/>
        <w:rPr>
          <w:szCs w:val="21"/>
        </w:rPr>
      </w:pPr>
      <w:r>
        <w:rPr>
          <w:rFonts w:hint="eastAsia"/>
          <w:szCs w:val="21"/>
        </w:rPr>
        <w:t>【</w:t>
      </w:r>
      <w:r w:rsidRPr="00866A3B">
        <w:rPr>
          <w:rFonts w:hint="eastAsia"/>
          <w:b/>
          <w:szCs w:val="21"/>
        </w:rPr>
        <w:t>お問い合わせ先</w:t>
      </w:r>
      <w:r>
        <w:rPr>
          <w:rFonts w:hint="eastAsia"/>
          <w:szCs w:val="21"/>
        </w:rPr>
        <w:t>】</w:t>
      </w:r>
    </w:p>
    <w:p w:rsidR="00866A3B" w:rsidRDefault="00866A3B" w:rsidP="009F43D0">
      <w:pPr>
        <w:spacing w:line="340" w:lineRule="exact"/>
        <w:ind w:left="424" w:hangingChars="202" w:hanging="424"/>
        <w:rPr>
          <w:szCs w:val="21"/>
        </w:rPr>
      </w:pPr>
    </w:p>
    <w:p w:rsidR="00866A3B" w:rsidRDefault="00866A3B" w:rsidP="009F43D0">
      <w:pPr>
        <w:spacing w:line="340" w:lineRule="exact"/>
        <w:ind w:left="424" w:hangingChars="202" w:hanging="424"/>
        <w:rPr>
          <w:szCs w:val="21"/>
        </w:rPr>
      </w:pPr>
      <w:r>
        <w:rPr>
          <w:rFonts w:hint="eastAsia"/>
          <w:szCs w:val="21"/>
        </w:rPr>
        <w:t xml:space="preserve">　農業委員会　　・電話：０１４６－３６－２１１３</w:t>
      </w:r>
    </w:p>
    <w:p w:rsidR="00866A3B" w:rsidRDefault="00866A3B" w:rsidP="009F43D0">
      <w:pPr>
        <w:spacing w:line="340" w:lineRule="exact"/>
        <w:ind w:left="424" w:hangingChars="202" w:hanging="424"/>
        <w:rPr>
          <w:szCs w:val="21"/>
        </w:rPr>
      </w:pPr>
      <w:r>
        <w:rPr>
          <w:rFonts w:hint="eastAsia"/>
          <w:szCs w:val="21"/>
        </w:rPr>
        <w:t xml:space="preserve">　　　　　　　　・</w:t>
      </w:r>
      <w:r>
        <w:rPr>
          <w:rFonts w:hint="eastAsia"/>
          <w:szCs w:val="21"/>
        </w:rPr>
        <w:t>FAX</w:t>
      </w:r>
      <w:r>
        <w:rPr>
          <w:rFonts w:hint="eastAsia"/>
          <w:szCs w:val="21"/>
        </w:rPr>
        <w:t>：０１４６－３６－２６６２</w:t>
      </w:r>
    </w:p>
    <w:p w:rsidR="009F43D0" w:rsidRPr="007D3253" w:rsidRDefault="009F43D0" w:rsidP="009F43D0">
      <w:pPr>
        <w:spacing w:line="340" w:lineRule="exact"/>
        <w:ind w:left="424" w:hangingChars="202" w:hanging="424"/>
        <w:rPr>
          <w:szCs w:val="21"/>
        </w:rPr>
      </w:pPr>
    </w:p>
    <w:sectPr w:rsidR="009F43D0" w:rsidRPr="007D32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53"/>
    <w:rsid w:val="0013317F"/>
    <w:rsid w:val="003B5F25"/>
    <w:rsid w:val="006014E3"/>
    <w:rsid w:val="006B0CC2"/>
    <w:rsid w:val="007D3253"/>
    <w:rsid w:val="007E0939"/>
    <w:rsid w:val="00866A3B"/>
    <w:rsid w:val="009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1DDF31-CA96-4062-82FE-78308CF6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dcterms:created xsi:type="dcterms:W3CDTF">2016-08-10T06:56:00Z</dcterms:created>
  <dcterms:modified xsi:type="dcterms:W3CDTF">2016-08-10T06:56:00Z</dcterms:modified>
</cp:coreProperties>
</file>