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490AB9" w:rsidRDefault="001A52C4" w:rsidP="004E3CA5">
      <w:r w:rsidRPr="00490AB9">
        <w:rPr>
          <w:rFonts w:hint="eastAsia"/>
        </w:rPr>
        <w:t>（別記）</w:t>
      </w:r>
    </w:p>
    <w:p w:rsidR="001A52C4" w:rsidRPr="00490AB9" w:rsidRDefault="001A52C4" w:rsidP="004E3CA5"/>
    <w:p w:rsidR="00E85AF7" w:rsidRPr="00490AB9" w:rsidRDefault="00051998" w:rsidP="001A52C4">
      <w:pPr>
        <w:jc w:val="center"/>
        <w:rPr>
          <w:rFonts w:asciiTheme="majorEastAsia" w:eastAsiaTheme="majorEastAsia" w:hAnsiTheme="majorEastAsia"/>
          <w:b/>
          <w:sz w:val="28"/>
          <w:szCs w:val="28"/>
        </w:rPr>
      </w:pPr>
      <w:r w:rsidRPr="00490AB9">
        <w:rPr>
          <w:rFonts w:asciiTheme="majorEastAsia" w:eastAsiaTheme="majorEastAsia" w:hAnsiTheme="majorEastAsia" w:hint="eastAsia"/>
          <w:b/>
          <w:sz w:val="28"/>
          <w:szCs w:val="28"/>
        </w:rPr>
        <w:t>2019年度</w:t>
      </w:r>
      <w:r w:rsidR="00CF58FA" w:rsidRPr="00490AB9">
        <w:rPr>
          <w:rFonts w:asciiTheme="majorEastAsia" w:eastAsiaTheme="majorEastAsia" w:hAnsiTheme="majorEastAsia" w:hint="eastAsia"/>
          <w:b/>
          <w:sz w:val="28"/>
          <w:szCs w:val="28"/>
        </w:rPr>
        <w:t>様似町</w:t>
      </w:r>
      <w:r w:rsidR="00FE1314" w:rsidRPr="00490AB9">
        <w:rPr>
          <w:rFonts w:asciiTheme="majorEastAsia" w:eastAsiaTheme="majorEastAsia" w:hAnsiTheme="majorEastAsia"/>
          <w:b/>
          <w:sz w:val="28"/>
          <w:szCs w:val="28"/>
        </w:rPr>
        <w:t>農業</w:t>
      </w:r>
      <w:r w:rsidR="00FE1314" w:rsidRPr="00490AB9">
        <w:rPr>
          <w:rFonts w:asciiTheme="majorEastAsia" w:eastAsiaTheme="majorEastAsia" w:hAnsiTheme="majorEastAsia" w:hint="eastAsia"/>
          <w:b/>
          <w:sz w:val="28"/>
          <w:szCs w:val="28"/>
        </w:rPr>
        <w:t>再生協議会</w:t>
      </w:r>
      <w:r w:rsidR="001A52C4" w:rsidRPr="00490AB9">
        <w:rPr>
          <w:rFonts w:asciiTheme="majorEastAsia" w:eastAsiaTheme="majorEastAsia" w:hAnsiTheme="majorEastAsia" w:hint="eastAsia"/>
          <w:b/>
          <w:sz w:val="28"/>
          <w:szCs w:val="28"/>
        </w:rPr>
        <w:t>水田フル活用ビジョン</w:t>
      </w:r>
    </w:p>
    <w:p w:rsidR="00A23F85" w:rsidRPr="00490AB9" w:rsidRDefault="00A23F85" w:rsidP="001A52C4">
      <w:pPr>
        <w:jc w:val="center"/>
        <w:rPr>
          <w:rFonts w:asciiTheme="majorEastAsia" w:eastAsiaTheme="majorEastAsia" w:hAnsiTheme="majorEastAsia"/>
          <w:sz w:val="24"/>
          <w:szCs w:val="24"/>
        </w:rPr>
      </w:pPr>
    </w:p>
    <w:p w:rsidR="00A97908" w:rsidRPr="00490AB9" w:rsidRDefault="00A97908" w:rsidP="00A97908">
      <w:pPr>
        <w:jc w:val="left"/>
        <w:rPr>
          <w:rFonts w:asciiTheme="majorEastAsia" w:eastAsiaTheme="majorEastAsia" w:hAnsiTheme="majorEastAsia"/>
          <w:sz w:val="24"/>
          <w:szCs w:val="24"/>
        </w:rPr>
      </w:pPr>
    </w:p>
    <w:p w:rsidR="00A97908" w:rsidRPr="00490AB9" w:rsidRDefault="00A97908" w:rsidP="00A97908">
      <w:pPr>
        <w:jc w:val="left"/>
        <w:rPr>
          <w:rFonts w:asciiTheme="majorEastAsia" w:eastAsiaTheme="majorEastAsia" w:hAnsiTheme="majorEastAsia"/>
          <w:b/>
          <w:bCs/>
          <w:sz w:val="28"/>
          <w:szCs w:val="28"/>
          <w:bdr w:val="single" w:sz="4" w:space="0" w:color="000000" w:frame="1"/>
        </w:rPr>
      </w:pPr>
      <w:r w:rsidRPr="00490AB9">
        <w:rPr>
          <w:rFonts w:asciiTheme="majorEastAsia" w:eastAsiaTheme="majorEastAsia" w:hAnsiTheme="majorEastAsia" w:hint="eastAsia"/>
          <w:b/>
          <w:bCs/>
          <w:sz w:val="28"/>
          <w:szCs w:val="28"/>
          <w:bdr w:val="single" w:sz="4" w:space="0" w:color="000000" w:frame="1"/>
        </w:rPr>
        <w:t>１　地域の作物作付の現状、地域が抱える課題</w:t>
      </w:r>
    </w:p>
    <w:p w:rsidR="005A7F1D" w:rsidRPr="00490AB9" w:rsidRDefault="005A7F1D" w:rsidP="005A7F1D">
      <w:pPr>
        <w:jc w:val="left"/>
        <w:rPr>
          <w:rFonts w:asciiTheme="majorEastAsia" w:eastAsiaTheme="majorEastAsia" w:hAnsiTheme="majorEastAsia"/>
          <w:bCs/>
          <w:sz w:val="24"/>
          <w:szCs w:val="24"/>
        </w:rPr>
      </w:pPr>
    </w:p>
    <w:p w:rsidR="005A7F1D" w:rsidRPr="00490AB9" w:rsidRDefault="002F02F2" w:rsidP="005A7F1D">
      <w:pPr>
        <w:ind w:firstLineChars="100" w:firstLine="240"/>
        <w:jc w:val="left"/>
        <w:rPr>
          <w:rFonts w:asciiTheme="majorEastAsia" w:eastAsiaTheme="majorEastAsia" w:hAnsiTheme="majorEastAsia"/>
          <w:bCs/>
          <w:sz w:val="24"/>
          <w:szCs w:val="24"/>
        </w:rPr>
      </w:pPr>
      <w:r w:rsidRPr="00490AB9">
        <w:rPr>
          <w:rFonts w:asciiTheme="majorEastAsia" w:eastAsiaTheme="majorEastAsia" w:hAnsiTheme="majorEastAsia" w:hint="eastAsia"/>
          <w:bCs/>
          <w:sz w:val="24"/>
          <w:szCs w:val="24"/>
        </w:rPr>
        <w:t>当町における農業は水稲や</w:t>
      </w:r>
      <w:r w:rsidR="005A7F1D" w:rsidRPr="00490AB9">
        <w:rPr>
          <w:rFonts w:asciiTheme="majorEastAsia" w:eastAsiaTheme="majorEastAsia" w:hAnsiTheme="majorEastAsia" w:hint="eastAsia"/>
          <w:bCs/>
          <w:sz w:val="24"/>
          <w:szCs w:val="24"/>
        </w:rPr>
        <w:t>酪農、肉用牛、畑作、そ菜、施設園芸</w:t>
      </w:r>
      <w:r w:rsidRPr="00490AB9">
        <w:rPr>
          <w:rFonts w:asciiTheme="majorEastAsia" w:eastAsiaTheme="majorEastAsia" w:hAnsiTheme="majorEastAsia" w:hint="eastAsia"/>
          <w:bCs/>
          <w:sz w:val="24"/>
          <w:szCs w:val="24"/>
        </w:rPr>
        <w:t>等があり、その中においても畜産業</w:t>
      </w:r>
      <w:r w:rsidR="005A7F1D" w:rsidRPr="00490AB9">
        <w:rPr>
          <w:rFonts w:asciiTheme="majorEastAsia" w:eastAsiaTheme="majorEastAsia" w:hAnsiTheme="majorEastAsia" w:hint="eastAsia"/>
          <w:bCs/>
          <w:sz w:val="24"/>
          <w:szCs w:val="24"/>
        </w:rPr>
        <w:t>が農業生</w:t>
      </w:r>
      <w:r w:rsidRPr="00490AB9">
        <w:rPr>
          <w:rFonts w:asciiTheme="majorEastAsia" w:eastAsiaTheme="majorEastAsia" w:hAnsiTheme="majorEastAsia" w:hint="eastAsia"/>
          <w:bCs/>
          <w:sz w:val="24"/>
          <w:szCs w:val="24"/>
        </w:rPr>
        <w:t>産の大半を占めており転作作物の大半も飼料作物となっている</w:t>
      </w:r>
      <w:r w:rsidR="005A7F1D" w:rsidRPr="00490AB9">
        <w:rPr>
          <w:rFonts w:asciiTheme="majorEastAsia" w:eastAsiaTheme="majorEastAsia" w:hAnsiTheme="majorEastAsia" w:hint="eastAsia"/>
          <w:bCs/>
          <w:sz w:val="24"/>
          <w:szCs w:val="24"/>
        </w:rPr>
        <w:t>。</w:t>
      </w:r>
    </w:p>
    <w:p w:rsidR="002F02F2" w:rsidRPr="00490AB9" w:rsidRDefault="002F02F2" w:rsidP="005A7F1D">
      <w:pPr>
        <w:jc w:val="left"/>
        <w:rPr>
          <w:rFonts w:asciiTheme="majorEastAsia" w:eastAsiaTheme="majorEastAsia" w:hAnsiTheme="majorEastAsia"/>
          <w:bCs/>
          <w:sz w:val="24"/>
          <w:szCs w:val="24"/>
        </w:rPr>
      </w:pPr>
      <w:r w:rsidRPr="00490AB9">
        <w:rPr>
          <w:rFonts w:asciiTheme="majorEastAsia" w:eastAsiaTheme="majorEastAsia" w:hAnsiTheme="majorEastAsia" w:hint="eastAsia"/>
          <w:bCs/>
          <w:sz w:val="24"/>
          <w:szCs w:val="24"/>
        </w:rPr>
        <w:t xml:space="preserve">　</w:t>
      </w:r>
      <w:r w:rsidR="00D94B2F" w:rsidRPr="00490AB9">
        <w:rPr>
          <w:rFonts w:asciiTheme="majorEastAsia" w:eastAsiaTheme="majorEastAsia" w:hAnsiTheme="majorEastAsia" w:hint="eastAsia"/>
          <w:bCs/>
          <w:sz w:val="24"/>
          <w:szCs w:val="24"/>
        </w:rPr>
        <w:t>今後、</w:t>
      </w:r>
      <w:r w:rsidRPr="00490AB9">
        <w:rPr>
          <w:rFonts w:asciiTheme="majorEastAsia" w:eastAsiaTheme="majorEastAsia" w:hAnsiTheme="majorEastAsia" w:hint="eastAsia"/>
          <w:bCs/>
          <w:sz w:val="24"/>
          <w:szCs w:val="24"/>
        </w:rPr>
        <w:t>農業従事者の高齢化や後継者不足による離農等が進み、受け手のいない農地の増加が懸念されている。</w:t>
      </w:r>
    </w:p>
    <w:p w:rsidR="005A7F1D" w:rsidRPr="00490AB9" w:rsidRDefault="005A7F1D" w:rsidP="002F02F2">
      <w:pPr>
        <w:ind w:firstLineChars="100" w:firstLine="240"/>
        <w:jc w:val="left"/>
        <w:rPr>
          <w:rFonts w:asciiTheme="majorEastAsia" w:eastAsiaTheme="majorEastAsia" w:hAnsiTheme="majorEastAsia"/>
          <w:bCs/>
          <w:sz w:val="24"/>
          <w:szCs w:val="24"/>
        </w:rPr>
      </w:pPr>
      <w:r w:rsidRPr="00490AB9">
        <w:rPr>
          <w:rFonts w:asciiTheme="majorEastAsia" w:eastAsiaTheme="majorEastAsia" w:hAnsiTheme="majorEastAsia" w:hint="eastAsia"/>
          <w:bCs/>
          <w:sz w:val="24"/>
          <w:szCs w:val="24"/>
        </w:rPr>
        <w:t>この深刻な状況を改善するためにも、持続的農業の維持と経営安定を図るために夏場の冷涼な気候を生かした施設</w:t>
      </w:r>
      <w:r w:rsidR="00B66D74" w:rsidRPr="00490AB9">
        <w:rPr>
          <w:rFonts w:asciiTheme="majorEastAsia" w:eastAsiaTheme="majorEastAsia" w:hAnsiTheme="majorEastAsia" w:hint="eastAsia"/>
          <w:bCs/>
          <w:sz w:val="24"/>
          <w:szCs w:val="24"/>
        </w:rPr>
        <w:t>園芸（イチゴ栽培の推奨）や畑作物の推奨、</w:t>
      </w:r>
      <w:r w:rsidR="00A34F97" w:rsidRPr="00490AB9">
        <w:rPr>
          <w:rFonts w:asciiTheme="majorEastAsia" w:eastAsiaTheme="majorEastAsia" w:hAnsiTheme="majorEastAsia" w:hint="eastAsia"/>
          <w:bCs/>
          <w:sz w:val="24"/>
          <w:szCs w:val="24"/>
        </w:rPr>
        <w:t>他畜産物と</w:t>
      </w:r>
      <w:r w:rsidR="002F02F2" w:rsidRPr="00490AB9">
        <w:rPr>
          <w:rFonts w:asciiTheme="majorEastAsia" w:eastAsiaTheme="majorEastAsia" w:hAnsiTheme="majorEastAsia" w:hint="eastAsia"/>
          <w:bCs/>
          <w:sz w:val="24"/>
          <w:szCs w:val="24"/>
        </w:rPr>
        <w:t>肉用</w:t>
      </w:r>
      <w:r w:rsidR="00D94B2F" w:rsidRPr="00490AB9">
        <w:rPr>
          <w:rFonts w:asciiTheme="majorEastAsia" w:eastAsiaTheme="majorEastAsia" w:hAnsiTheme="majorEastAsia" w:hint="eastAsia"/>
          <w:bCs/>
          <w:sz w:val="24"/>
          <w:szCs w:val="24"/>
        </w:rPr>
        <w:t>牛</w:t>
      </w:r>
      <w:r w:rsidR="00A34F97" w:rsidRPr="00490AB9">
        <w:rPr>
          <w:rFonts w:asciiTheme="majorEastAsia" w:eastAsiaTheme="majorEastAsia" w:hAnsiTheme="majorEastAsia" w:hint="eastAsia"/>
          <w:bCs/>
          <w:sz w:val="24"/>
          <w:szCs w:val="24"/>
        </w:rPr>
        <w:t>と</w:t>
      </w:r>
      <w:r w:rsidR="00D94B2F" w:rsidRPr="00490AB9">
        <w:rPr>
          <w:rFonts w:asciiTheme="majorEastAsia" w:eastAsiaTheme="majorEastAsia" w:hAnsiTheme="majorEastAsia" w:hint="eastAsia"/>
          <w:bCs/>
          <w:sz w:val="24"/>
          <w:szCs w:val="24"/>
        </w:rPr>
        <w:t>の複合転換の推進等を行っている。</w:t>
      </w:r>
    </w:p>
    <w:p w:rsidR="005A7F1D" w:rsidRPr="00490AB9" w:rsidRDefault="005A7F1D" w:rsidP="005A7F1D">
      <w:pPr>
        <w:jc w:val="left"/>
        <w:rPr>
          <w:rFonts w:asciiTheme="majorEastAsia" w:eastAsiaTheme="majorEastAsia" w:hAnsiTheme="majorEastAsia"/>
          <w:b/>
          <w:bCs/>
          <w:sz w:val="24"/>
          <w:szCs w:val="24"/>
          <w:bdr w:val="single" w:sz="4" w:space="0" w:color="000000"/>
        </w:rPr>
      </w:pPr>
      <w:r w:rsidRPr="00490AB9">
        <w:rPr>
          <w:rFonts w:asciiTheme="majorEastAsia" w:eastAsiaTheme="majorEastAsia" w:hAnsiTheme="majorEastAsia" w:hint="eastAsia"/>
          <w:bCs/>
          <w:sz w:val="24"/>
          <w:szCs w:val="24"/>
        </w:rPr>
        <w:t xml:space="preserve">　</w:t>
      </w:r>
    </w:p>
    <w:p w:rsidR="00A97908" w:rsidRPr="00490AB9" w:rsidRDefault="00A97908" w:rsidP="00A97908">
      <w:pPr>
        <w:jc w:val="left"/>
        <w:rPr>
          <w:rFonts w:asciiTheme="majorEastAsia" w:eastAsiaTheme="majorEastAsia" w:hAnsiTheme="majorEastAsia"/>
          <w:b/>
          <w:bCs/>
          <w:sz w:val="28"/>
          <w:szCs w:val="28"/>
          <w:bdr w:val="single" w:sz="4" w:space="0" w:color="000000" w:frame="1"/>
        </w:rPr>
      </w:pPr>
      <w:r w:rsidRPr="00490AB9">
        <w:rPr>
          <w:rFonts w:asciiTheme="majorEastAsia" w:eastAsiaTheme="majorEastAsia" w:hAnsiTheme="majorEastAsia" w:hint="eastAsia"/>
          <w:b/>
          <w:bCs/>
          <w:sz w:val="28"/>
          <w:szCs w:val="28"/>
          <w:bdr w:val="single" w:sz="4" w:space="0" w:color="000000" w:frame="1"/>
        </w:rPr>
        <w:t>２　作物ごとの取組方針等</w:t>
      </w:r>
    </w:p>
    <w:p w:rsidR="00A97908" w:rsidRPr="00490AB9" w:rsidRDefault="00A97908" w:rsidP="00A97908">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（１）主食用米</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w:t>
      </w:r>
      <w:r w:rsidR="006F4E76" w:rsidRPr="00490AB9">
        <w:rPr>
          <w:rFonts w:asciiTheme="majorEastAsia" w:eastAsiaTheme="majorEastAsia" w:hAnsiTheme="majorEastAsia" w:hint="eastAsia"/>
          <w:sz w:val="24"/>
          <w:szCs w:val="24"/>
        </w:rPr>
        <w:t>８</w:t>
      </w:r>
      <w:r w:rsidRPr="00490AB9">
        <w:rPr>
          <w:rFonts w:asciiTheme="majorEastAsia" w:eastAsiaTheme="majorEastAsia" w:hAnsiTheme="majorEastAsia" w:hint="eastAsia"/>
          <w:sz w:val="24"/>
          <w:szCs w:val="24"/>
        </w:rPr>
        <w:t>戸の農家が作付を行っており、うち６戸に</w:t>
      </w:r>
      <w:r w:rsidR="005D3B42" w:rsidRPr="00490AB9">
        <w:rPr>
          <w:rFonts w:asciiTheme="majorEastAsia" w:eastAsiaTheme="majorEastAsia" w:hAnsiTheme="majorEastAsia" w:hint="eastAsia"/>
          <w:sz w:val="24"/>
          <w:szCs w:val="24"/>
        </w:rPr>
        <w:t>ついてはクリーン農業の取組を行っている。作付面積については、２３．０９</w:t>
      </w:r>
      <w:r w:rsidRPr="00490AB9">
        <w:rPr>
          <w:rFonts w:asciiTheme="majorEastAsia" w:eastAsiaTheme="majorEastAsia" w:hAnsiTheme="majorEastAsia" w:hint="eastAsia"/>
          <w:sz w:val="24"/>
          <w:szCs w:val="24"/>
        </w:rPr>
        <w:t>ｈａ（うち</w:t>
      </w:r>
      <w:r w:rsidR="009C72FE" w:rsidRPr="00490AB9">
        <w:rPr>
          <w:rFonts w:asciiTheme="majorEastAsia" w:eastAsiaTheme="majorEastAsia" w:hAnsiTheme="majorEastAsia" w:hint="eastAsia"/>
          <w:sz w:val="24"/>
          <w:szCs w:val="24"/>
        </w:rPr>
        <w:t>環境保全型農業</w:t>
      </w:r>
      <w:r w:rsidR="00885B23" w:rsidRPr="00490AB9">
        <w:rPr>
          <w:rFonts w:asciiTheme="majorEastAsia" w:eastAsiaTheme="majorEastAsia" w:hAnsiTheme="majorEastAsia" w:hint="eastAsia"/>
          <w:sz w:val="24"/>
          <w:szCs w:val="24"/>
        </w:rPr>
        <w:t>（特別栽培米）</w:t>
      </w:r>
      <w:r w:rsidR="009C72FE" w:rsidRPr="00490AB9">
        <w:rPr>
          <w:rFonts w:asciiTheme="majorEastAsia" w:eastAsiaTheme="majorEastAsia" w:hAnsiTheme="majorEastAsia" w:hint="eastAsia"/>
          <w:sz w:val="24"/>
          <w:szCs w:val="24"/>
        </w:rPr>
        <w:t>の取組面積は１７.１８</w:t>
      </w:r>
      <w:r w:rsidRPr="00490AB9">
        <w:rPr>
          <w:rFonts w:asciiTheme="majorEastAsia" w:eastAsiaTheme="majorEastAsia" w:hAnsiTheme="majorEastAsia" w:hint="eastAsia"/>
          <w:sz w:val="24"/>
          <w:szCs w:val="24"/>
        </w:rPr>
        <w:t>ｈａとなっています。）となっており、今後は作付面積の維持を基本としていき、個々の労働力、経営資源の動向を的確に見極めたうえで、それぞれの創意工夫を活かし計画的な経営を目指していく。</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しかし、担い手不足や高齢化が進んでいるため、ほ場の整備や団地化、農業機械の共同化を図り効率化を促進するとともに作業受委託の推進、基本技術の励行による生産コストの低減に努める。更には冷害対策として、耐冷性の品種の選定、地域に合った銘柄米の確立を目指すとともに水田農業の体質強化を図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（２）非主食用米（飼料用米、米粉用米、新市場開拓用米、ＷＣＳ用稲、加工用米、備蓄米）</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当町においては、畜産業主体の農業構造であることから、飼料作物への転作が主として行われており、水田転作による非主食用米の作付面積は皆無であるが、今後、主食用米の作付面積が生産数量目標を上回る場合においては、非主食用米への取り組みについて普及推進す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（３）麦、飼料作物</w:t>
      </w:r>
    </w:p>
    <w:p w:rsidR="005A7F1D" w:rsidRPr="00490AB9" w:rsidRDefault="005A7F1D" w:rsidP="005A7F1D">
      <w:pPr>
        <w:ind w:left="420" w:hangingChars="175" w:hanging="42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１．麦～需要に即した品種の選定を行うと共に、</w:t>
      </w:r>
      <w:r w:rsidR="00BD6F70" w:rsidRPr="00490AB9">
        <w:rPr>
          <w:rFonts w:asciiTheme="majorEastAsia" w:eastAsiaTheme="majorEastAsia" w:hAnsiTheme="majorEastAsia" w:hint="eastAsia"/>
          <w:sz w:val="24"/>
          <w:szCs w:val="24"/>
        </w:rPr>
        <w:t>他の土地利用型作物との適正な輪作を行っていき、</w:t>
      </w:r>
      <w:r w:rsidRPr="00490AB9">
        <w:rPr>
          <w:rFonts w:asciiTheme="majorEastAsia" w:eastAsiaTheme="majorEastAsia" w:hAnsiTheme="majorEastAsia" w:hint="eastAsia"/>
          <w:sz w:val="24"/>
          <w:szCs w:val="24"/>
        </w:rPr>
        <w:t>現行の作付面積を維持・拡大する。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ind w:leftChars="114" w:left="419" w:hangingChars="75" w:hanging="18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２．飼料作物～畜産の安定的な発展を期するには、家畜飼養の動向に即して良質かつ低　コストの粗飼料を安定的に確保し、飼料自給率の向上を図る必要がある。</w:t>
      </w:r>
    </w:p>
    <w:p w:rsidR="005A7F1D" w:rsidRPr="00490AB9" w:rsidRDefault="005A7F1D" w:rsidP="005A7F1D">
      <w:pPr>
        <w:ind w:leftChars="200" w:left="42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このため、排水不良の改善に努め、反収の増大を図るとともに、良質な草資源の確保を図る一方、飼料作物の生産には高額の農業機械が多種類必要となるため、機械利</w:t>
      </w:r>
      <w:r w:rsidRPr="00490AB9">
        <w:rPr>
          <w:rFonts w:asciiTheme="majorEastAsia" w:eastAsiaTheme="majorEastAsia" w:hAnsiTheme="majorEastAsia" w:hint="eastAsia"/>
          <w:sz w:val="24"/>
          <w:szCs w:val="24"/>
        </w:rPr>
        <w:lastRenderedPageBreak/>
        <w:t>用の共同化の推進、保守管理の徹底による耐用年数の延長によってコスト低減を図るため生産の組織化に努める。</w:t>
      </w:r>
    </w:p>
    <w:p w:rsidR="005A7F1D" w:rsidRPr="00490AB9" w:rsidRDefault="005A7F1D" w:rsidP="005A7F1D">
      <w:pPr>
        <w:ind w:leftChars="200" w:left="420" w:firstLineChars="87" w:firstLine="209"/>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また、土壌分析結果に基づく合理的な施肥により収量の向上を図るとともに、家畜のふん尿の有効利用による購入肥料費の節減に努め、サイレージ用とうもろこしの作付にあたっては、黄熟期以上の熟度が見込まれる品種を選定す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（４）野菜</w:t>
      </w:r>
    </w:p>
    <w:p w:rsidR="005A7F1D" w:rsidRPr="00490AB9" w:rsidRDefault="005A7F1D" w:rsidP="005A7F1D">
      <w:pPr>
        <w:ind w:leftChars="100" w:left="419" w:hangingChars="87" w:hanging="209"/>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１．いちご～地域の気候を生かして、従来から地域振興作物として奨励している。今後　は生産拡大を図り、時期別需要動向に即した生産出荷体制の整備を図る。</w:t>
      </w:r>
    </w:p>
    <w:p w:rsidR="005A7F1D" w:rsidRPr="00490AB9" w:rsidRDefault="005A7F1D" w:rsidP="005A7F1D">
      <w:pPr>
        <w:ind w:leftChars="200" w:left="420" w:firstLine="315"/>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このため、基幹品目の計画的な生産出荷や種苗の安定供給体制の整備を進め、地域の特色を生かした産地体制の強化を図るための生産流通基盤の整備を進め、特色ある多様な産地づくりを推進する。また、問題になっている「いちご」の連作障害対策として基本技術の励行及び高設施設への移行を積極的に推進し、連作障害を回避し、収量の向上を推進する。</w:t>
      </w:r>
    </w:p>
    <w:p w:rsidR="005A7F1D" w:rsidRPr="00490AB9" w:rsidRDefault="005A7F1D" w:rsidP="005A7F1D">
      <w:pPr>
        <w:ind w:leftChars="200" w:left="420" w:firstLineChars="131" w:firstLine="314"/>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更に消費者の様々なニーズに応えるために品質の向上はもとより、良質的なものを安定的に継続出荷することが何よりも重要であるので、産地形成や出荷規格の厳守と共同選別の徹底等を確立する。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B71444">
      <w:pPr>
        <w:ind w:leftChars="100" w:left="450" w:hangingChars="100" w:hanging="24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２．小豆～</w:t>
      </w:r>
      <w:r w:rsidR="00BD6F70" w:rsidRPr="00490AB9">
        <w:rPr>
          <w:rFonts w:asciiTheme="majorEastAsia" w:eastAsiaTheme="majorEastAsia" w:hAnsiTheme="majorEastAsia" w:hint="eastAsia"/>
          <w:sz w:val="24"/>
          <w:szCs w:val="24"/>
        </w:rPr>
        <w:t>需要に即した品種の選定を行うと共に、他の土地利用型作物との適正な輪作を行っていき、現行の作付面積を維持・拡大する。</w:t>
      </w:r>
    </w:p>
    <w:p w:rsidR="005A7F1D" w:rsidRPr="00490AB9" w:rsidRDefault="005A7F1D" w:rsidP="005A7F1D">
      <w:pPr>
        <w:ind w:firstLineChars="100" w:firstLine="240"/>
        <w:jc w:val="left"/>
        <w:rPr>
          <w:rFonts w:asciiTheme="majorEastAsia" w:eastAsiaTheme="majorEastAsia" w:hAnsiTheme="majorEastAsia"/>
          <w:sz w:val="24"/>
          <w:szCs w:val="24"/>
        </w:rPr>
      </w:pPr>
    </w:p>
    <w:p w:rsidR="005A7F1D" w:rsidRPr="00490AB9" w:rsidRDefault="005A7F1D" w:rsidP="00B71444">
      <w:pPr>
        <w:ind w:leftChars="100" w:left="450" w:hangingChars="100" w:hanging="24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３．馬鈴薯～</w:t>
      </w:r>
      <w:r w:rsidR="00BD6F70" w:rsidRPr="00490AB9">
        <w:rPr>
          <w:rFonts w:asciiTheme="majorEastAsia" w:eastAsiaTheme="majorEastAsia" w:hAnsiTheme="majorEastAsia" w:hint="eastAsia"/>
          <w:sz w:val="24"/>
          <w:szCs w:val="24"/>
        </w:rPr>
        <w:t>需要に即した品種の選定を行うと共に、他の土地利用型作物との適正な輪作を行っていき、現行の作付面積を維持・拡大する。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（５）薬用植物（トウキ、オウギ、ジオウ、ソヨウ、ダイオウ、ソウジュツ）</w:t>
      </w:r>
    </w:p>
    <w:p w:rsidR="005A7F1D" w:rsidRPr="00490AB9" w:rsidRDefault="005A7F1D" w:rsidP="005A7F1D">
      <w:pPr>
        <w:ind w:firstLineChars="100" w:firstLine="240"/>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本町では、後継者や担い手の不足等により農地が流動化せず遊休化することが懸念され、土地利用型として本町で可能な農業を見出すことが課題となり、地域の気候に合った薬用植物の栽培を奨励している。</w:t>
      </w:r>
    </w:p>
    <w:p w:rsidR="005A7F1D" w:rsidRPr="00490AB9" w:rsidRDefault="005A7F1D" w:rsidP="005A7F1D">
      <w:pPr>
        <w:ind w:leftChars="-1" w:left="-1" w:hanging="1"/>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栽培方法等を検討し、収量の向上を推進し作付面積の増加を図る。</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（６）不作付地の解消</w:t>
      </w: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不作付地については、「いちご」等の施設園芸、薬用植物（トウキ、オウギ、ジオウ、ソヨウ、ダイオウ、ソウジュツ）等の拡大を促進していくことによる解消や新規就農者、地域の中心となる担い手への農地集約化、団地化を推進していき解消を図る。</w:t>
      </w:r>
    </w:p>
    <w:p w:rsidR="005A7F1D" w:rsidRPr="00490AB9" w:rsidRDefault="005A7F1D" w:rsidP="005A7F1D">
      <w:pPr>
        <w:jc w:val="left"/>
        <w:rPr>
          <w:rFonts w:asciiTheme="majorEastAsia" w:eastAsiaTheme="majorEastAsia" w:hAnsiTheme="majorEastAsia"/>
          <w:sz w:val="24"/>
          <w:szCs w:val="24"/>
        </w:rPr>
      </w:pPr>
    </w:p>
    <w:p w:rsidR="005A7F1D" w:rsidRPr="00490AB9" w:rsidRDefault="005A7F1D" w:rsidP="005A7F1D">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（７）耕畜連携の推進</w:t>
      </w:r>
    </w:p>
    <w:p w:rsidR="00A97908" w:rsidRPr="00490AB9" w:rsidRDefault="005A7F1D" w:rsidP="00A97908">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耕畜連携については、昨年度までの耕畜連携助成と同様に水田放牧及び資源循環の取り組みを実施する農業者に対し助成を行い、取り組みの定着を図る。</w:t>
      </w:r>
    </w:p>
    <w:p w:rsidR="00031EF2" w:rsidRPr="00490AB9" w:rsidRDefault="00031EF2" w:rsidP="00A97908">
      <w:pPr>
        <w:jc w:val="left"/>
        <w:rPr>
          <w:rFonts w:asciiTheme="majorEastAsia" w:eastAsiaTheme="majorEastAsia" w:hAnsiTheme="majorEastAsia"/>
          <w:sz w:val="24"/>
          <w:szCs w:val="24"/>
        </w:rPr>
      </w:pPr>
    </w:p>
    <w:p w:rsidR="00D94B2F" w:rsidRPr="00490AB9" w:rsidRDefault="00D94B2F" w:rsidP="00A97908">
      <w:pPr>
        <w:jc w:val="left"/>
        <w:rPr>
          <w:rFonts w:asciiTheme="majorEastAsia" w:eastAsiaTheme="majorEastAsia" w:hAnsiTheme="majorEastAsia"/>
          <w:sz w:val="24"/>
          <w:szCs w:val="24"/>
        </w:rPr>
      </w:pPr>
    </w:p>
    <w:p w:rsidR="00BD6F70" w:rsidRPr="00490AB9" w:rsidRDefault="00BD6F70" w:rsidP="00A97908">
      <w:pPr>
        <w:jc w:val="left"/>
        <w:rPr>
          <w:rFonts w:asciiTheme="majorEastAsia" w:eastAsiaTheme="majorEastAsia" w:hAnsiTheme="majorEastAsia"/>
          <w:sz w:val="24"/>
          <w:szCs w:val="24"/>
        </w:rPr>
      </w:pPr>
    </w:p>
    <w:p w:rsidR="00D94B2F" w:rsidRPr="00490AB9" w:rsidRDefault="00D94B2F" w:rsidP="00A97908">
      <w:pPr>
        <w:jc w:val="left"/>
        <w:rPr>
          <w:rFonts w:asciiTheme="majorEastAsia" w:eastAsiaTheme="majorEastAsia" w:hAnsiTheme="majorEastAsia"/>
          <w:sz w:val="24"/>
          <w:szCs w:val="24"/>
        </w:rPr>
      </w:pPr>
    </w:p>
    <w:p w:rsidR="00D94B2F" w:rsidRPr="00490AB9" w:rsidRDefault="00D94B2F" w:rsidP="00A97908">
      <w:pPr>
        <w:jc w:val="left"/>
        <w:rPr>
          <w:rFonts w:asciiTheme="majorEastAsia" w:eastAsiaTheme="majorEastAsia" w:hAnsiTheme="majorEastAsia"/>
          <w:sz w:val="24"/>
          <w:szCs w:val="24"/>
        </w:rPr>
      </w:pPr>
    </w:p>
    <w:p w:rsidR="00D94B2F" w:rsidRPr="00490AB9" w:rsidRDefault="00D94B2F" w:rsidP="00A97908">
      <w:pPr>
        <w:jc w:val="left"/>
        <w:rPr>
          <w:rFonts w:asciiTheme="majorEastAsia" w:eastAsiaTheme="majorEastAsia" w:hAnsiTheme="majorEastAsia"/>
          <w:sz w:val="24"/>
          <w:szCs w:val="24"/>
        </w:rPr>
      </w:pPr>
    </w:p>
    <w:p w:rsidR="00031EF2" w:rsidRPr="00490AB9" w:rsidRDefault="00031EF2" w:rsidP="00A97908">
      <w:pPr>
        <w:jc w:val="left"/>
        <w:rPr>
          <w:rFonts w:asciiTheme="majorEastAsia" w:eastAsiaTheme="majorEastAsia" w:hAnsiTheme="majorEastAsia"/>
          <w:sz w:val="24"/>
          <w:szCs w:val="24"/>
        </w:rPr>
      </w:pPr>
    </w:p>
    <w:p w:rsidR="00A97908" w:rsidRPr="00490AB9" w:rsidRDefault="00A97908" w:rsidP="00A97908">
      <w:pPr>
        <w:jc w:val="left"/>
        <w:rPr>
          <w:rFonts w:asciiTheme="majorEastAsia" w:eastAsiaTheme="majorEastAsia" w:hAnsiTheme="majorEastAsia"/>
          <w:b/>
          <w:bCs/>
          <w:sz w:val="28"/>
          <w:szCs w:val="28"/>
          <w:bdr w:val="single" w:sz="4" w:space="0" w:color="000000" w:frame="1"/>
        </w:rPr>
      </w:pPr>
      <w:r w:rsidRPr="00490AB9">
        <w:rPr>
          <w:rFonts w:asciiTheme="majorEastAsia" w:eastAsiaTheme="majorEastAsia" w:hAnsiTheme="majorEastAsia" w:hint="eastAsia"/>
          <w:b/>
          <w:bCs/>
          <w:sz w:val="28"/>
          <w:szCs w:val="28"/>
          <w:bdr w:val="single" w:sz="4" w:space="0" w:color="000000" w:frame="1"/>
        </w:rPr>
        <w:lastRenderedPageBreak/>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2"/>
        <w:gridCol w:w="1399"/>
        <w:gridCol w:w="2565"/>
        <w:gridCol w:w="2566"/>
        <w:gridCol w:w="2566"/>
      </w:tblGrid>
      <w:tr w:rsidR="00490AB9" w:rsidRPr="00490AB9" w:rsidTr="00A97908">
        <w:trPr>
          <w:trHeight w:val="540"/>
        </w:trPr>
        <w:tc>
          <w:tcPr>
            <w:tcW w:w="1822" w:type="dxa"/>
            <w:gridSpan w:val="2"/>
            <w:tcBorders>
              <w:top w:val="single" w:sz="8" w:space="0" w:color="auto"/>
              <w:left w:val="single" w:sz="8" w:space="0" w:color="auto"/>
              <w:bottom w:val="single" w:sz="8" w:space="0" w:color="auto"/>
              <w:right w:val="single" w:sz="6" w:space="0" w:color="auto"/>
            </w:tcBorders>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作物</w:t>
            </w:r>
          </w:p>
        </w:tc>
        <w:tc>
          <w:tcPr>
            <w:tcW w:w="2598" w:type="dxa"/>
            <w:tcBorders>
              <w:top w:val="single" w:sz="8" w:space="0" w:color="auto"/>
              <w:left w:val="single" w:sz="6" w:space="0" w:color="auto"/>
              <w:bottom w:val="single" w:sz="8" w:space="0" w:color="auto"/>
              <w:right w:val="single" w:sz="6" w:space="0" w:color="auto"/>
            </w:tcBorders>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平成</w:t>
            </w:r>
            <w:r w:rsidR="007415B0" w:rsidRPr="00490AB9">
              <w:rPr>
                <w:rFonts w:asciiTheme="majorEastAsia" w:eastAsiaTheme="majorEastAsia" w:hAnsiTheme="majorEastAsia" w:hint="eastAsia"/>
                <w:sz w:val="18"/>
                <w:szCs w:val="18"/>
              </w:rPr>
              <w:t>30</w:t>
            </w:r>
            <w:r w:rsidRPr="00490AB9">
              <w:rPr>
                <w:rFonts w:asciiTheme="majorEastAsia" w:eastAsiaTheme="majorEastAsia" w:hAnsiTheme="majorEastAsia" w:hint="eastAsia"/>
                <w:sz w:val="18"/>
                <w:szCs w:val="18"/>
              </w:rPr>
              <w:t>年度の作付面積</w:t>
            </w:r>
          </w:p>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（ha）</w:t>
            </w:r>
          </w:p>
        </w:tc>
        <w:tc>
          <w:tcPr>
            <w:tcW w:w="2599" w:type="dxa"/>
            <w:tcBorders>
              <w:top w:val="single" w:sz="8" w:space="0" w:color="auto"/>
              <w:left w:val="single" w:sz="6" w:space="0" w:color="auto"/>
              <w:bottom w:val="single" w:sz="8" w:space="0" w:color="auto"/>
              <w:right w:val="single" w:sz="6" w:space="0" w:color="auto"/>
            </w:tcBorders>
            <w:hideMark/>
          </w:tcPr>
          <w:p w:rsidR="00A97908" w:rsidRPr="00490AB9" w:rsidRDefault="007A008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令和元</w:t>
            </w:r>
            <w:r w:rsidR="00A97908" w:rsidRPr="00490AB9">
              <w:rPr>
                <w:rFonts w:asciiTheme="majorEastAsia" w:eastAsiaTheme="majorEastAsia" w:hAnsiTheme="majorEastAsia" w:hint="eastAsia"/>
                <w:sz w:val="18"/>
                <w:szCs w:val="18"/>
              </w:rPr>
              <w:t>年度の作付予定面積</w:t>
            </w:r>
          </w:p>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（ha）</w:t>
            </w:r>
          </w:p>
        </w:tc>
        <w:tc>
          <w:tcPr>
            <w:tcW w:w="2599" w:type="dxa"/>
            <w:tcBorders>
              <w:top w:val="single" w:sz="8" w:space="0" w:color="auto"/>
              <w:left w:val="single" w:sz="6" w:space="0" w:color="auto"/>
              <w:bottom w:val="single" w:sz="8" w:space="0" w:color="auto"/>
              <w:right w:val="single" w:sz="8" w:space="0" w:color="auto"/>
            </w:tcBorders>
            <w:hideMark/>
          </w:tcPr>
          <w:p w:rsidR="00A97908" w:rsidRPr="00490AB9" w:rsidRDefault="007A008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令和２</w:t>
            </w:r>
            <w:r w:rsidR="00A97908" w:rsidRPr="00490AB9">
              <w:rPr>
                <w:rFonts w:asciiTheme="majorEastAsia" w:eastAsiaTheme="majorEastAsia" w:hAnsiTheme="majorEastAsia" w:hint="eastAsia"/>
                <w:sz w:val="18"/>
                <w:szCs w:val="18"/>
              </w:rPr>
              <w:t>年度の作付目標面積</w:t>
            </w:r>
          </w:p>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（ha）</w:t>
            </w:r>
          </w:p>
        </w:tc>
      </w:tr>
      <w:tr w:rsidR="00490AB9" w:rsidRPr="00490AB9" w:rsidTr="00A97908">
        <w:trPr>
          <w:trHeight w:val="178"/>
        </w:trPr>
        <w:tc>
          <w:tcPr>
            <w:tcW w:w="1822" w:type="dxa"/>
            <w:gridSpan w:val="2"/>
            <w:tcBorders>
              <w:top w:val="single" w:sz="8"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主食用米</w:t>
            </w:r>
          </w:p>
        </w:tc>
        <w:tc>
          <w:tcPr>
            <w:tcW w:w="2598" w:type="dxa"/>
            <w:tcBorders>
              <w:top w:val="single" w:sz="8" w:space="0" w:color="auto"/>
              <w:left w:val="single" w:sz="6" w:space="0" w:color="auto"/>
              <w:bottom w:val="single" w:sz="6" w:space="0" w:color="auto"/>
              <w:right w:val="single" w:sz="6" w:space="0" w:color="auto"/>
            </w:tcBorders>
          </w:tcPr>
          <w:p w:rsidR="00A97908" w:rsidRPr="00490AB9" w:rsidRDefault="005D3B42"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２３．０９</w:t>
            </w:r>
          </w:p>
        </w:tc>
        <w:tc>
          <w:tcPr>
            <w:tcW w:w="2599" w:type="dxa"/>
            <w:tcBorders>
              <w:top w:val="single" w:sz="8" w:space="0" w:color="auto"/>
              <w:left w:val="single" w:sz="6" w:space="0" w:color="auto"/>
              <w:bottom w:val="single" w:sz="6" w:space="0" w:color="auto"/>
              <w:right w:val="single" w:sz="6" w:space="0" w:color="auto"/>
            </w:tcBorders>
          </w:tcPr>
          <w:p w:rsidR="00A97908" w:rsidRPr="00490AB9" w:rsidRDefault="005D3B42"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２３．０９</w:t>
            </w:r>
          </w:p>
        </w:tc>
        <w:tc>
          <w:tcPr>
            <w:tcW w:w="2599" w:type="dxa"/>
            <w:tcBorders>
              <w:top w:val="single" w:sz="8" w:space="0" w:color="auto"/>
              <w:left w:val="single" w:sz="6" w:space="0" w:color="auto"/>
              <w:bottom w:val="single" w:sz="6" w:space="0" w:color="auto"/>
              <w:right w:val="single" w:sz="8" w:space="0" w:color="auto"/>
            </w:tcBorders>
          </w:tcPr>
          <w:p w:rsidR="00A97908" w:rsidRPr="00490AB9" w:rsidRDefault="005D3B42"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２３．０９</w:t>
            </w:r>
          </w:p>
        </w:tc>
      </w:tr>
      <w:tr w:rsidR="00490AB9" w:rsidRPr="00490AB9" w:rsidTr="00A97908">
        <w:trPr>
          <w:trHeight w:val="226"/>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飼料用米</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74"/>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米粉用米</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138"/>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新市場開拓用米</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187"/>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WCS用稲</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70"/>
        </w:trPr>
        <w:tc>
          <w:tcPr>
            <w:tcW w:w="1822" w:type="dxa"/>
            <w:gridSpan w:val="2"/>
            <w:tcBorders>
              <w:top w:val="single" w:sz="8"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加工用米</w:t>
            </w:r>
          </w:p>
        </w:tc>
        <w:tc>
          <w:tcPr>
            <w:tcW w:w="2598" w:type="dxa"/>
            <w:tcBorders>
              <w:top w:val="single" w:sz="8"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8"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8"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55"/>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備蓄米</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55"/>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麦</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7415B0"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２．８０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２．９７</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2A5E6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３．１</w:t>
            </w:r>
            <w:r w:rsidR="00961286" w:rsidRPr="00490AB9">
              <w:rPr>
                <w:rFonts w:asciiTheme="majorEastAsia" w:eastAsiaTheme="majorEastAsia" w:hAnsiTheme="majorEastAsia" w:hint="eastAsia"/>
                <w:sz w:val="18"/>
                <w:szCs w:val="18"/>
              </w:rPr>
              <w:t>０</w:t>
            </w:r>
          </w:p>
        </w:tc>
      </w:tr>
      <w:tr w:rsidR="00490AB9" w:rsidRPr="00490AB9" w:rsidTr="00A97908">
        <w:trPr>
          <w:trHeight w:val="225"/>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大豆</w:t>
            </w:r>
          </w:p>
        </w:tc>
        <w:tc>
          <w:tcPr>
            <w:tcW w:w="2598" w:type="dxa"/>
            <w:tcBorders>
              <w:top w:val="single" w:sz="6" w:space="0" w:color="auto"/>
              <w:left w:val="single" w:sz="6" w:space="0" w:color="auto"/>
              <w:bottom w:val="single" w:sz="6" w:space="0" w:color="auto"/>
              <w:right w:val="single" w:sz="6" w:space="0" w:color="auto"/>
            </w:tcBorders>
          </w:tcPr>
          <w:p w:rsidR="00961286" w:rsidRPr="00490AB9" w:rsidRDefault="00961286" w:rsidP="00961286">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195"/>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飼料作物</w:t>
            </w:r>
          </w:p>
        </w:tc>
        <w:tc>
          <w:tcPr>
            <w:tcW w:w="2598" w:type="dxa"/>
            <w:tcBorders>
              <w:top w:val="single" w:sz="6" w:space="0" w:color="auto"/>
              <w:left w:val="single" w:sz="6" w:space="0" w:color="auto"/>
              <w:bottom w:val="single" w:sz="6" w:space="0" w:color="auto"/>
              <w:right w:val="single" w:sz="6" w:space="0" w:color="auto"/>
            </w:tcBorders>
          </w:tcPr>
          <w:p w:rsidR="00A97908"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１０９．７１</w:t>
            </w:r>
          </w:p>
        </w:tc>
        <w:tc>
          <w:tcPr>
            <w:tcW w:w="2599" w:type="dxa"/>
            <w:tcBorders>
              <w:top w:val="single" w:sz="6" w:space="0" w:color="auto"/>
              <w:left w:val="single" w:sz="6" w:space="0" w:color="auto"/>
              <w:bottom w:val="single" w:sz="6" w:space="0" w:color="auto"/>
              <w:right w:val="single" w:sz="6" w:space="0" w:color="auto"/>
            </w:tcBorders>
          </w:tcPr>
          <w:p w:rsidR="00A97908"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１０９．５</w:t>
            </w:r>
            <w:r w:rsidR="00AA4009" w:rsidRPr="00490AB9">
              <w:rPr>
                <w:rFonts w:asciiTheme="majorEastAsia" w:eastAsiaTheme="majorEastAsia" w:hAnsiTheme="majorEastAsia" w:hint="eastAsia"/>
                <w:sz w:val="18"/>
                <w:szCs w:val="18"/>
              </w:rPr>
              <w:t>７</w:t>
            </w:r>
          </w:p>
        </w:tc>
        <w:tc>
          <w:tcPr>
            <w:tcW w:w="2599" w:type="dxa"/>
            <w:tcBorders>
              <w:top w:val="single" w:sz="6" w:space="0" w:color="auto"/>
              <w:left w:val="single" w:sz="6" w:space="0" w:color="auto"/>
              <w:bottom w:val="single" w:sz="6" w:space="0" w:color="auto"/>
              <w:right w:val="single" w:sz="8" w:space="0" w:color="auto"/>
            </w:tcBorders>
          </w:tcPr>
          <w:p w:rsidR="00A97908" w:rsidRPr="00490AB9" w:rsidRDefault="00AA4009"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１１５</w:t>
            </w:r>
            <w:r w:rsidR="00A24134" w:rsidRPr="00490AB9">
              <w:rPr>
                <w:rFonts w:asciiTheme="majorEastAsia" w:eastAsiaTheme="majorEastAsia" w:hAnsiTheme="majorEastAsia" w:hint="eastAsia"/>
                <w:sz w:val="18"/>
                <w:szCs w:val="18"/>
              </w:rPr>
              <w:t>．００</w:t>
            </w:r>
          </w:p>
        </w:tc>
      </w:tr>
      <w:tr w:rsidR="00490AB9" w:rsidRPr="00490AB9" w:rsidTr="00A97908">
        <w:trPr>
          <w:trHeight w:val="165"/>
        </w:trPr>
        <w:tc>
          <w:tcPr>
            <w:tcW w:w="1822" w:type="dxa"/>
            <w:gridSpan w:val="2"/>
            <w:tcBorders>
              <w:top w:val="single" w:sz="6" w:space="0" w:color="auto"/>
              <w:left w:val="single" w:sz="8" w:space="0" w:color="auto"/>
              <w:bottom w:val="single" w:sz="8" w:space="0" w:color="auto"/>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そば</w:t>
            </w:r>
          </w:p>
        </w:tc>
        <w:tc>
          <w:tcPr>
            <w:tcW w:w="2598" w:type="dxa"/>
            <w:tcBorders>
              <w:top w:val="single" w:sz="6" w:space="0" w:color="auto"/>
              <w:left w:val="single" w:sz="6" w:space="0" w:color="auto"/>
              <w:bottom w:val="single" w:sz="8"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8"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6" w:space="0" w:color="auto"/>
              <w:left w:val="single" w:sz="6" w:space="0" w:color="auto"/>
              <w:bottom w:val="single" w:sz="8"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10"/>
        </w:trPr>
        <w:tc>
          <w:tcPr>
            <w:tcW w:w="1822" w:type="dxa"/>
            <w:gridSpan w:val="2"/>
            <w:tcBorders>
              <w:top w:val="single" w:sz="8" w:space="0" w:color="auto"/>
              <w:left w:val="single" w:sz="8" w:space="0" w:color="auto"/>
              <w:bottom w:val="nil"/>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なたね</w:t>
            </w:r>
          </w:p>
        </w:tc>
        <w:tc>
          <w:tcPr>
            <w:tcW w:w="2598" w:type="dxa"/>
            <w:tcBorders>
              <w:top w:val="single" w:sz="8"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8" w:space="0" w:color="auto"/>
              <w:left w:val="single" w:sz="6" w:space="0" w:color="auto"/>
              <w:bottom w:val="single" w:sz="6" w:space="0" w:color="auto"/>
              <w:right w:val="single" w:sz="6"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c>
          <w:tcPr>
            <w:tcW w:w="2599" w:type="dxa"/>
            <w:tcBorders>
              <w:top w:val="single" w:sz="8" w:space="0" w:color="auto"/>
              <w:left w:val="single" w:sz="6" w:space="0" w:color="auto"/>
              <w:bottom w:val="single" w:sz="6" w:space="0" w:color="auto"/>
              <w:right w:val="single" w:sz="8" w:space="0" w:color="auto"/>
            </w:tcBorders>
          </w:tcPr>
          <w:p w:rsidR="00A97908"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p>
        </w:tc>
      </w:tr>
      <w:tr w:rsidR="00490AB9" w:rsidRPr="00490AB9" w:rsidTr="00A97908">
        <w:trPr>
          <w:trHeight w:val="210"/>
        </w:trPr>
        <w:tc>
          <w:tcPr>
            <w:tcW w:w="1822" w:type="dxa"/>
            <w:gridSpan w:val="2"/>
            <w:tcBorders>
              <w:top w:val="single" w:sz="8" w:space="0" w:color="auto"/>
              <w:left w:val="single" w:sz="8" w:space="0" w:color="auto"/>
              <w:bottom w:val="nil"/>
              <w:right w:val="single" w:sz="6" w:space="0" w:color="auto"/>
            </w:tcBorders>
            <w:hideMark/>
          </w:tcPr>
          <w:p w:rsidR="00A97908" w:rsidRPr="00490AB9" w:rsidRDefault="00A97908">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その他地域振興作物</w:t>
            </w:r>
          </w:p>
        </w:tc>
        <w:tc>
          <w:tcPr>
            <w:tcW w:w="2598" w:type="dxa"/>
            <w:tcBorders>
              <w:top w:val="single" w:sz="8" w:space="0" w:color="auto"/>
              <w:left w:val="single" w:sz="6" w:space="0" w:color="auto"/>
              <w:bottom w:val="single" w:sz="6" w:space="0" w:color="auto"/>
              <w:right w:val="single" w:sz="6" w:space="0" w:color="auto"/>
            </w:tcBorders>
          </w:tcPr>
          <w:p w:rsidR="00A97908"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１５．９６</w:t>
            </w:r>
          </w:p>
        </w:tc>
        <w:tc>
          <w:tcPr>
            <w:tcW w:w="2599" w:type="dxa"/>
            <w:tcBorders>
              <w:top w:val="single" w:sz="8" w:space="0" w:color="auto"/>
              <w:left w:val="single" w:sz="6" w:space="0" w:color="auto"/>
              <w:bottom w:val="single" w:sz="6" w:space="0" w:color="auto"/>
              <w:right w:val="single" w:sz="6" w:space="0" w:color="auto"/>
            </w:tcBorders>
          </w:tcPr>
          <w:p w:rsidR="00A97908" w:rsidRPr="00490AB9" w:rsidRDefault="00466D69" w:rsidP="00466D69">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１６</w:t>
            </w:r>
            <w:r w:rsidR="001174CB" w:rsidRPr="00490AB9">
              <w:rPr>
                <w:rFonts w:asciiTheme="majorEastAsia" w:eastAsiaTheme="majorEastAsia" w:hAnsiTheme="majorEastAsia" w:hint="eastAsia"/>
                <w:sz w:val="18"/>
                <w:szCs w:val="18"/>
              </w:rPr>
              <w:t>．</w:t>
            </w:r>
            <w:r w:rsidRPr="00490AB9">
              <w:rPr>
                <w:rFonts w:asciiTheme="majorEastAsia" w:eastAsiaTheme="majorEastAsia" w:hAnsiTheme="majorEastAsia" w:hint="eastAsia"/>
                <w:sz w:val="18"/>
                <w:szCs w:val="18"/>
              </w:rPr>
              <w:t>３０</w:t>
            </w:r>
          </w:p>
        </w:tc>
        <w:tc>
          <w:tcPr>
            <w:tcW w:w="2599" w:type="dxa"/>
            <w:tcBorders>
              <w:top w:val="single" w:sz="8" w:space="0" w:color="auto"/>
              <w:left w:val="single" w:sz="6" w:space="0" w:color="auto"/>
              <w:bottom w:val="single" w:sz="6" w:space="0" w:color="auto"/>
              <w:right w:val="single" w:sz="8" w:space="0" w:color="auto"/>
            </w:tcBorders>
          </w:tcPr>
          <w:p w:rsidR="00A97908" w:rsidRPr="00490AB9" w:rsidRDefault="00AA4009"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１６</w:t>
            </w:r>
            <w:r w:rsidR="00A24134" w:rsidRPr="00490AB9">
              <w:rPr>
                <w:rFonts w:asciiTheme="majorEastAsia" w:eastAsiaTheme="majorEastAsia" w:hAnsiTheme="majorEastAsia" w:hint="eastAsia"/>
                <w:sz w:val="18"/>
                <w:szCs w:val="18"/>
              </w:rPr>
              <w:t>．９</w:t>
            </w:r>
            <w:r w:rsidR="00736A01" w:rsidRPr="00490AB9">
              <w:rPr>
                <w:rFonts w:asciiTheme="majorEastAsia" w:eastAsiaTheme="majorEastAsia" w:hAnsiTheme="majorEastAsia" w:hint="eastAsia"/>
                <w:sz w:val="18"/>
                <w:szCs w:val="18"/>
              </w:rPr>
              <w:t>０</w:t>
            </w:r>
          </w:p>
        </w:tc>
      </w:tr>
      <w:tr w:rsidR="00490AB9" w:rsidRPr="00490AB9" w:rsidTr="00DA6117">
        <w:trPr>
          <w:trHeight w:val="315"/>
        </w:trPr>
        <w:tc>
          <w:tcPr>
            <w:tcW w:w="405" w:type="dxa"/>
            <w:tcBorders>
              <w:top w:val="nil"/>
              <w:left w:val="single" w:sz="8" w:space="0" w:color="auto"/>
              <w:bottom w:val="nil"/>
              <w:right w:val="single" w:sz="6" w:space="0" w:color="auto"/>
            </w:tcBorders>
          </w:tcPr>
          <w:p w:rsidR="00DA6117" w:rsidRPr="00490AB9" w:rsidRDefault="00DA6117">
            <w:pPr>
              <w:jc w:val="left"/>
              <w:rPr>
                <w:rFonts w:asciiTheme="majorEastAsia" w:eastAsiaTheme="majorEastAsia" w:hAnsiTheme="majorEastAsia"/>
                <w:sz w:val="18"/>
                <w:szCs w:val="18"/>
              </w:rPr>
            </w:pPr>
          </w:p>
        </w:tc>
        <w:tc>
          <w:tcPr>
            <w:tcW w:w="1417" w:type="dxa"/>
            <w:tcBorders>
              <w:top w:val="single" w:sz="6" w:space="0" w:color="auto"/>
              <w:left w:val="single" w:sz="6" w:space="0" w:color="auto"/>
              <w:bottom w:val="nil"/>
              <w:right w:val="single" w:sz="6" w:space="0" w:color="auto"/>
            </w:tcBorders>
            <w:hideMark/>
          </w:tcPr>
          <w:p w:rsidR="00DA6117" w:rsidRPr="00490AB9" w:rsidRDefault="00DA6117">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野菜</w:t>
            </w:r>
          </w:p>
        </w:tc>
        <w:tc>
          <w:tcPr>
            <w:tcW w:w="2598" w:type="dxa"/>
            <w:tcBorders>
              <w:top w:val="single" w:sz="6" w:space="0" w:color="auto"/>
              <w:left w:val="single" w:sz="6" w:space="0" w:color="auto"/>
              <w:bottom w:val="nil"/>
              <w:right w:val="single" w:sz="6" w:space="0" w:color="auto"/>
            </w:tcBorders>
          </w:tcPr>
          <w:p w:rsidR="00DA6117"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１１．８０</w:t>
            </w:r>
          </w:p>
        </w:tc>
        <w:tc>
          <w:tcPr>
            <w:tcW w:w="2599" w:type="dxa"/>
            <w:tcBorders>
              <w:top w:val="single" w:sz="6" w:space="0" w:color="auto"/>
              <w:left w:val="single" w:sz="6" w:space="0" w:color="auto"/>
              <w:bottom w:val="nil"/>
              <w:right w:val="single" w:sz="6" w:space="0" w:color="auto"/>
            </w:tcBorders>
          </w:tcPr>
          <w:p w:rsidR="00DA6117" w:rsidRPr="00490AB9" w:rsidRDefault="00466D69" w:rsidP="00466D69">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１２</w:t>
            </w:r>
            <w:r w:rsidR="001174CB" w:rsidRPr="00490AB9">
              <w:rPr>
                <w:rFonts w:asciiTheme="majorEastAsia" w:eastAsiaTheme="majorEastAsia" w:hAnsiTheme="majorEastAsia" w:hint="eastAsia"/>
                <w:sz w:val="18"/>
                <w:szCs w:val="18"/>
              </w:rPr>
              <w:t>．</w:t>
            </w:r>
            <w:r w:rsidRPr="00490AB9">
              <w:rPr>
                <w:rFonts w:asciiTheme="majorEastAsia" w:eastAsiaTheme="majorEastAsia" w:hAnsiTheme="majorEastAsia" w:hint="eastAsia"/>
                <w:sz w:val="18"/>
                <w:szCs w:val="18"/>
              </w:rPr>
              <w:t>００</w:t>
            </w:r>
          </w:p>
        </w:tc>
        <w:tc>
          <w:tcPr>
            <w:tcW w:w="2599" w:type="dxa"/>
            <w:tcBorders>
              <w:top w:val="single" w:sz="6" w:space="0" w:color="auto"/>
              <w:left w:val="single" w:sz="6" w:space="0" w:color="auto"/>
              <w:bottom w:val="nil"/>
              <w:right w:val="single" w:sz="8" w:space="0" w:color="auto"/>
            </w:tcBorders>
          </w:tcPr>
          <w:p w:rsidR="00DA6117" w:rsidRPr="00490AB9" w:rsidRDefault="00AA4009"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１２．４</w:t>
            </w:r>
            <w:r w:rsidR="00736A01" w:rsidRPr="00490AB9">
              <w:rPr>
                <w:rFonts w:asciiTheme="majorEastAsia" w:eastAsiaTheme="majorEastAsia" w:hAnsiTheme="majorEastAsia" w:hint="eastAsia"/>
                <w:sz w:val="18"/>
                <w:szCs w:val="18"/>
              </w:rPr>
              <w:t>０</w:t>
            </w:r>
          </w:p>
        </w:tc>
      </w:tr>
      <w:tr w:rsidR="00490AB9" w:rsidRPr="00490AB9" w:rsidTr="00DA6117">
        <w:trPr>
          <w:trHeight w:val="315"/>
        </w:trPr>
        <w:tc>
          <w:tcPr>
            <w:tcW w:w="405" w:type="dxa"/>
            <w:tcBorders>
              <w:top w:val="nil"/>
              <w:left w:val="single" w:sz="8" w:space="0" w:color="auto"/>
              <w:bottom w:val="nil"/>
              <w:right w:val="single" w:sz="6" w:space="0" w:color="auto"/>
            </w:tcBorders>
          </w:tcPr>
          <w:p w:rsidR="00DA6117" w:rsidRPr="00490AB9" w:rsidRDefault="00DA6117">
            <w:pPr>
              <w:jc w:val="left"/>
              <w:rPr>
                <w:rFonts w:asciiTheme="majorEastAsia" w:eastAsiaTheme="majorEastAsia" w:hAnsiTheme="majorEastAsia"/>
                <w:sz w:val="18"/>
                <w:szCs w:val="18"/>
              </w:rPr>
            </w:pPr>
          </w:p>
        </w:tc>
        <w:tc>
          <w:tcPr>
            <w:tcW w:w="1417" w:type="dxa"/>
            <w:tcBorders>
              <w:top w:val="nil"/>
              <w:left w:val="single" w:sz="6" w:space="0" w:color="auto"/>
              <w:bottom w:val="nil"/>
              <w:right w:val="single" w:sz="6" w:space="0" w:color="auto"/>
            </w:tcBorders>
          </w:tcPr>
          <w:p w:rsidR="00DA6117" w:rsidRPr="00490AB9" w:rsidRDefault="00961286">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・いちご</w:t>
            </w:r>
          </w:p>
        </w:tc>
        <w:tc>
          <w:tcPr>
            <w:tcW w:w="2598" w:type="dxa"/>
            <w:tcBorders>
              <w:top w:val="nil"/>
              <w:left w:val="single" w:sz="6" w:space="0" w:color="auto"/>
              <w:bottom w:val="nil"/>
              <w:right w:val="single" w:sz="6" w:space="0" w:color="auto"/>
            </w:tcBorders>
          </w:tcPr>
          <w:p w:rsidR="00961286" w:rsidRPr="00490AB9" w:rsidRDefault="001174CB" w:rsidP="00961286">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５．８４</w:t>
            </w:r>
          </w:p>
        </w:tc>
        <w:tc>
          <w:tcPr>
            <w:tcW w:w="2599" w:type="dxa"/>
            <w:tcBorders>
              <w:top w:val="nil"/>
              <w:left w:val="single" w:sz="6" w:space="0" w:color="auto"/>
              <w:bottom w:val="nil"/>
              <w:right w:val="single" w:sz="6" w:space="0" w:color="auto"/>
            </w:tcBorders>
          </w:tcPr>
          <w:p w:rsidR="00DA6117" w:rsidRPr="00490AB9" w:rsidRDefault="002A5E6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６．００</w:t>
            </w:r>
          </w:p>
        </w:tc>
        <w:tc>
          <w:tcPr>
            <w:tcW w:w="2599" w:type="dxa"/>
            <w:tcBorders>
              <w:top w:val="nil"/>
              <w:left w:val="single" w:sz="6" w:space="0" w:color="auto"/>
              <w:bottom w:val="nil"/>
              <w:right w:val="single" w:sz="8" w:space="0" w:color="auto"/>
            </w:tcBorders>
          </w:tcPr>
          <w:p w:rsidR="00DA6117" w:rsidRPr="00490AB9" w:rsidRDefault="00A24134"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６．２</w:t>
            </w:r>
            <w:r w:rsidR="00961286" w:rsidRPr="00490AB9">
              <w:rPr>
                <w:rFonts w:asciiTheme="majorEastAsia" w:eastAsiaTheme="majorEastAsia" w:hAnsiTheme="majorEastAsia" w:hint="eastAsia"/>
                <w:sz w:val="18"/>
                <w:szCs w:val="18"/>
              </w:rPr>
              <w:t>０</w:t>
            </w:r>
          </w:p>
        </w:tc>
      </w:tr>
      <w:tr w:rsidR="00490AB9" w:rsidRPr="00490AB9" w:rsidTr="00DA6117">
        <w:trPr>
          <w:trHeight w:val="315"/>
        </w:trPr>
        <w:tc>
          <w:tcPr>
            <w:tcW w:w="405" w:type="dxa"/>
            <w:tcBorders>
              <w:top w:val="nil"/>
              <w:left w:val="single" w:sz="8" w:space="0" w:color="auto"/>
              <w:bottom w:val="nil"/>
              <w:right w:val="single" w:sz="6" w:space="0" w:color="auto"/>
            </w:tcBorders>
          </w:tcPr>
          <w:p w:rsidR="00DA6117" w:rsidRPr="00490AB9" w:rsidRDefault="00DA6117">
            <w:pPr>
              <w:jc w:val="left"/>
              <w:rPr>
                <w:rFonts w:asciiTheme="majorEastAsia" w:eastAsiaTheme="majorEastAsia" w:hAnsiTheme="majorEastAsia"/>
                <w:sz w:val="18"/>
                <w:szCs w:val="18"/>
              </w:rPr>
            </w:pPr>
          </w:p>
        </w:tc>
        <w:tc>
          <w:tcPr>
            <w:tcW w:w="1417" w:type="dxa"/>
            <w:tcBorders>
              <w:top w:val="nil"/>
              <w:left w:val="single" w:sz="6" w:space="0" w:color="auto"/>
              <w:bottom w:val="nil"/>
              <w:right w:val="single" w:sz="6" w:space="0" w:color="auto"/>
            </w:tcBorders>
          </w:tcPr>
          <w:p w:rsidR="00DA6117" w:rsidRPr="00490AB9" w:rsidRDefault="00961286">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・小豆</w:t>
            </w:r>
          </w:p>
        </w:tc>
        <w:tc>
          <w:tcPr>
            <w:tcW w:w="2598" w:type="dxa"/>
            <w:tcBorders>
              <w:top w:val="nil"/>
              <w:left w:val="single" w:sz="6" w:space="0" w:color="auto"/>
              <w:bottom w:val="nil"/>
              <w:right w:val="single" w:sz="6" w:space="0" w:color="auto"/>
            </w:tcBorders>
          </w:tcPr>
          <w:p w:rsidR="00DA6117"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４．３６</w:t>
            </w:r>
          </w:p>
        </w:tc>
        <w:tc>
          <w:tcPr>
            <w:tcW w:w="2599" w:type="dxa"/>
            <w:tcBorders>
              <w:top w:val="nil"/>
              <w:left w:val="single" w:sz="6" w:space="0" w:color="auto"/>
              <w:bottom w:val="nil"/>
              <w:right w:val="single" w:sz="6" w:space="0" w:color="auto"/>
            </w:tcBorders>
          </w:tcPr>
          <w:p w:rsidR="00DA6117"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４．３４</w:t>
            </w:r>
          </w:p>
        </w:tc>
        <w:tc>
          <w:tcPr>
            <w:tcW w:w="2599" w:type="dxa"/>
            <w:tcBorders>
              <w:top w:val="nil"/>
              <w:left w:val="single" w:sz="6" w:space="0" w:color="auto"/>
              <w:bottom w:val="nil"/>
              <w:right w:val="single" w:sz="8" w:space="0" w:color="auto"/>
            </w:tcBorders>
          </w:tcPr>
          <w:p w:rsidR="00DA6117" w:rsidRPr="00490AB9" w:rsidRDefault="00AA4009"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４．５</w:t>
            </w:r>
            <w:r w:rsidR="00040411" w:rsidRPr="00490AB9">
              <w:rPr>
                <w:rFonts w:asciiTheme="majorEastAsia" w:eastAsiaTheme="majorEastAsia" w:hAnsiTheme="majorEastAsia" w:hint="eastAsia"/>
                <w:sz w:val="18"/>
                <w:szCs w:val="18"/>
              </w:rPr>
              <w:t>０</w:t>
            </w:r>
          </w:p>
        </w:tc>
      </w:tr>
      <w:tr w:rsidR="00490AB9" w:rsidRPr="00490AB9" w:rsidTr="00DA6117">
        <w:trPr>
          <w:trHeight w:val="315"/>
        </w:trPr>
        <w:tc>
          <w:tcPr>
            <w:tcW w:w="405" w:type="dxa"/>
            <w:tcBorders>
              <w:top w:val="nil"/>
              <w:left w:val="single" w:sz="8" w:space="0" w:color="auto"/>
              <w:bottom w:val="nil"/>
              <w:right w:val="single" w:sz="6" w:space="0" w:color="auto"/>
            </w:tcBorders>
          </w:tcPr>
          <w:p w:rsidR="00961286" w:rsidRPr="00490AB9" w:rsidRDefault="00961286">
            <w:pPr>
              <w:jc w:val="left"/>
              <w:rPr>
                <w:rFonts w:asciiTheme="majorEastAsia" w:eastAsiaTheme="majorEastAsia" w:hAnsiTheme="majorEastAsia"/>
                <w:sz w:val="18"/>
                <w:szCs w:val="18"/>
              </w:rPr>
            </w:pPr>
          </w:p>
        </w:tc>
        <w:tc>
          <w:tcPr>
            <w:tcW w:w="1417" w:type="dxa"/>
            <w:tcBorders>
              <w:top w:val="nil"/>
              <w:left w:val="single" w:sz="6" w:space="0" w:color="auto"/>
              <w:bottom w:val="nil"/>
              <w:right w:val="single" w:sz="6" w:space="0" w:color="auto"/>
            </w:tcBorders>
          </w:tcPr>
          <w:p w:rsidR="00961286" w:rsidRPr="00490AB9" w:rsidRDefault="00961286">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・馬鈴薯</w:t>
            </w:r>
          </w:p>
        </w:tc>
        <w:tc>
          <w:tcPr>
            <w:tcW w:w="2598" w:type="dxa"/>
            <w:tcBorders>
              <w:top w:val="nil"/>
              <w:left w:val="single" w:sz="6" w:space="0" w:color="auto"/>
              <w:bottom w:val="nil"/>
              <w:right w:val="single" w:sz="6" w:space="0" w:color="auto"/>
            </w:tcBorders>
          </w:tcPr>
          <w:p w:rsidR="00961286"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０．１７</w:t>
            </w:r>
          </w:p>
        </w:tc>
        <w:tc>
          <w:tcPr>
            <w:tcW w:w="2599" w:type="dxa"/>
            <w:tcBorders>
              <w:top w:val="nil"/>
              <w:left w:val="single" w:sz="6" w:space="0" w:color="auto"/>
              <w:bottom w:val="nil"/>
              <w:right w:val="single" w:sz="6" w:space="0" w:color="auto"/>
            </w:tcBorders>
          </w:tcPr>
          <w:p w:rsidR="00961286" w:rsidRPr="00490AB9" w:rsidRDefault="002A5E6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０．１９</w:t>
            </w:r>
          </w:p>
        </w:tc>
        <w:tc>
          <w:tcPr>
            <w:tcW w:w="2599" w:type="dxa"/>
            <w:tcBorders>
              <w:top w:val="nil"/>
              <w:left w:val="single" w:sz="6" w:space="0" w:color="auto"/>
              <w:bottom w:val="nil"/>
              <w:right w:val="single" w:sz="8" w:space="0" w:color="auto"/>
            </w:tcBorders>
          </w:tcPr>
          <w:p w:rsidR="00961286" w:rsidRPr="00490AB9" w:rsidRDefault="00961286" w:rsidP="0028019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０</w:t>
            </w:r>
            <w:r w:rsidR="00280197" w:rsidRPr="00490AB9">
              <w:rPr>
                <w:rFonts w:asciiTheme="majorEastAsia" w:eastAsiaTheme="majorEastAsia" w:hAnsiTheme="majorEastAsia" w:hint="eastAsia"/>
                <w:sz w:val="18"/>
                <w:szCs w:val="18"/>
              </w:rPr>
              <w:t>．２０</w:t>
            </w:r>
          </w:p>
        </w:tc>
      </w:tr>
      <w:tr w:rsidR="00490AB9" w:rsidRPr="00490AB9" w:rsidTr="00DA6117">
        <w:trPr>
          <w:trHeight w:val="315"/>
        </w:trPr>
        <w:tc>
          <w:tcPr>
            <w:tcW w:w="405" w:type="dxa"/>
            <w:tcBorders>
              <w:top w:val="nil"/>
              <w:left w:val="single" w:sz="8" w:space="0" w:color="auto"/>
              <w:bottom w:val="nil"/>
              <w:right w:val="single" w:sz="6" w:space="0" w:color="auto"/>
            </w:tcBorders>
          </w:tcPr>
          <w:p w:rsidR="00961286" w:rsidRPr="00490AB9" w:rsidRDefault="00961286">
            <w:pPr>
              <w:jc w:val="left"/>
              <w:rPr>
                <w:rFonts w:asciiTheme="majorEastAsia" w:eastAsiaTheme="majorEastAsia" w:hAnsiTheme="majorEastAsia"/>
                <w:sz w:val="18"/>
                <w:szCs w:val="18"/>
              </w:rPr>
            </w:pPr>
          </w:p>
        </w:tc>
        <w:tc>
          <w:tcPr>
            <w:tcW w:w="1417" w:type="dxa"/>
            <w:tcBorders>
              <w:top w:val="nil"/>
              <w:left w:val="single" w:sz="6" w:space="0" w:color="auto"/>
              <w:bottom w:val="nil"/>
              <w:right w:val="single" w:sz="6" w:space="0" w:color="auto"/>
            </w:tcBorders>
          </w:tcPr>
          <w:p w:rsidR="00961286" w:rsidRPr="00490AB9" w:rsidRDefault="00961286">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・その他野菜</w:t>
            </w:r>
          </w:p>
        </w:tc>
        <w:tc>
          <w:tcPr>
            <w:tcW w:w="2598" w:type="dxa"/>
            <w:tcBorders>
              <w:top w:val="nil"/>
              <w:left w:val="single" w:sz="6" w:space="0" w:color="auto"/>
              <w:bottom w:val="nil"/>
              <w:right w:val="single" w:sz="6" w:space="0" w:color="auto"/>
            </w:tcBorders>
          </w:tcPr>
          <w:p w:rsidR="00961286" w:rsidRPr="00490AB9" w:rsidRDefault="0096128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１．４３</w:t>
            </w:r>
          </w:p>
        </w:tc>
        <w:tc>
          <w:tcPr>
            <w:tcW w:w="2599" w:type="dxa"/>
            <w:tcBorders>
              <w:top w:val="nil"/>
              <w:left w:val="single" w:sz="6" w:space="0" w:color="auto"/>
              <w:bottom w:val="nil"/>
              <w:right w:val="single" w:sz="6" w:space="0" w:color="auto"/>
            </w:tcBorders>
          </w:tcPr>
          <w:p w:rsidR="00961286" w:rsidRPr="00490AB9" w:rsidRDefault="002A5E6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１．４７</w:t>
            </w:r>
          </w:p>
        </w:tc>
        <w:tc>
          <w:tcPr>
            <w:tcW w:w="2599" w:type="dxa"/>
            <w:tcBorders>
              <w:top w:val="nil"/>
              <w:left w:val="single" w:sz="6" w:space="0" w:color="auto"/>
              <w:bottom w:val="nil"/>
              <w:right w:val="single" w:sz="8" w:space="0" w:color="auto"/>
            </w:tcBorders>
          </w:tcPr>
          <w:p w:rsidR="00961286" w:rsidRPr="00490AB9" w:rsidRDefault="00280197"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１．５０</w:t>
            </w:r>
          </w:p>
        </w:tc>
      </w:tr>
      <w:tr w:rsidR="00490AB9" w:rsidRPr="00490AB9" w:rsidTr="00DA6117">
        <w:trPr>
          <w:trHeight w:val="315"/>
        </w:trPr>
        <w:tc>
          <w:tcPr>
            <w:tcW w:w="405" w:type="dxa"/>
            <w:tcBorders>
              <w:top w:val="nil"/>
              <w:left w:val="single" w:sz="8" w:space="0" w:color="auto"/>
              <w:bottom w:val="single" w:sz="8" w:space="0" w:color="auto"/>
              <w:right w:val="single" w:sz="6" w:space="0" w:color="auto"/>
            </w:tcBorders>
          </w:tcPr>
          <w:p w:rsidR="00DA6117" w:rsidRPr="00490AB9" w:rsidRDefault="00DA6117">
            <w:pPr>
              <w:jc w:val="left"/>
              <w:rPr>
                <w:rFonts w:asciiTheme="majorEastAsia" w:eastAsiaTheme="majorEastAsia" w:hAnsiTheme="majorEastAsia"/>
                <w:sz w:val="18"/>
                <w:szCs w:val="18"/>
              </w:rPr>
            </w:pPr>
          </w:p>
        </w:tc>
        <w:tc>
          <w:tcPr>
            <w:tcW w:w="1417" w:type="dxa"/>
            <w:tcBorders>
              <w:top w:val="nil"/>
              <w:left w:val="single" w:sz="6" w:space="0" w:color="auto"/>
              <w:bottom w:val="single" w:sz="8" w:space="0" w:color="auto"/>
              <w:right w:val="single" w:sz="6" w:space="0" w:color="auto"/>
            </w:tcBorders>
          </w:tcPr>
          <w:p w:rsidR="00DA6117" w:rsidRPr="00490AB9" w:rsidRDefault="00961286">
            <w:pPr>
              <w:jc w:val="lef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薬用作物</w:t>
            </w:r>
          </w:p>
        </w:tc>
        <w:tc>
          <w:tcPr>
            <w:tcW w:w="2598" w:type="dxa"/>
            <w:tcBorders>
              <w:top w:val="nil"/>
              <w:left w:val="single" w:sz="6" w:space="0" w:color="auto"/>
              <w:bottom w:val="single" w:sz="8" w:space="0" w:color="auto"/>
              <w:right w:val="single" w:sz="6" w:space="0" w:color="auto"/>
            </w:tcBorders>
          </w:tcPr>
          <w:p w:rsidR="00DA6117" w:rsidRPr="00490AB9" w:rsidRDefault="001174CB"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４．１６</w:t>
            </w:r>
          </w:p>
        </w:tc>
        <w:tc>
          <w:tcPr>
            <w:tcW w:w="2599" w:type="dxa"/>
            <w:tcBorders>
              <w:top w:val="nil"/>
              <w:left w:val="single" w:sz="6" w:space="0" w:color="auto"/>
              <w:bottom w:val="single" w:sz="8" w:space="0" w:color="auto"/>
              <w:right w:val="single" w:sz="6" w:space="0" w:color="auto"/>
            </w:tcBorders>
          </w:tcPr>
          <w:p w:rsidR="00DA6117" w:rsidRPr="00490AB9" w:rsidRDefault="002A5E66"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４．３０</w:t>
            </w:r>
          </w:p>
        </w:tc>
        <w:tc>
          <w:tcPr>
            <w:tcW w:w="2599" w:type="dxa"/>
            <w:tcBorders>
              <w:top w:val="nil"/>
              <w:left w:val="single" w:sz="6" w:space="0" w:color="auto"/>
              <w:bottom w:val="single" w:sz="8" w:space="0" w:color="auto"/>
              <w:right w:val="single" w:sz="8" w:space="0" w:color="auto"/>
            </w:tcBorders>
          </w:tcPr>
          <w:p w:rsidR="00DA6117" w:rsidRPr="00490AB9" w:rsidRDefault="00AA4009" w:rsidP="00DA6117">
            <w:pPr>
              <w:jc w:val="right"/>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４．５</w:t>
            </w:r>
            <w:r w:rsidR="00961286" w:rsidRPr="00490AB9">
              <w:rPr>
                <w:rFonts w:asciiTheme="majorEastAsia" w:eastAsiaTheme="majorEastAsia" w:hAnsiTheme="majorEastAsia" w:hint="eastAsia"/>
                <w:sz w:val="18"/>
                <w:szCs w:val="18"/>
              </w:rPr>
              <w:t>０</w:t>
            </w:r>
          </w:p>
        </w:tc>
      </w:tr>
    </w:tbl>
    <w:p w:rsidR="00A97908" w:rsidRPr="00490AB9" w:rsidRDefault="00A97908" w:rsidP="00A97908">
      <w:pPr>
        <w:jc w:val="left"/>
        <w:rPr>
          <w:rFonts w:asciiTheme="majorEastAsia" w:eastAsiaTheme="majorEastAsia" w:hAnsiTheme="majorEastAsia"/>
          <w:sz w:val="24"/>
          <w:szCs w:val="24"/>
        </w:rPr>
      </w:pPr>
    </w:p>
    <w:p w:rsidR="00A97908" w:rsidRPr="00490AB9" w:rsidRDefault="00A97908" w:rsidP="00A97908">
      <w:pPr>
        <w:jc w:val="left"/>
        <w:rPr>
          <w:rFonts w:asciiTheme="majorEastAsia" w:eastAsiaTheme="majorEastAsia" w:hAnsiTheme="majorEastAsia"/>
          <w:b/>
          <w:bCs/>
          <w:sz w:val="28"/>
          <w:szCs w:val="28"/>
          <w:bdr w:val="single" w:sz="4" w:space="0" w:color="000000" w:frame="1"/>
        </w:rPr>
      </w:pPr>
      <w:r w:rsidRPr="00490AB9">
        <w:rPr>
          <w:rFonts w:asciiTheme="majorEastAsia" w:eastAsiaTheme="majorEastAsia" w:hAnsiTheme="majorEastAsia" w:hint="eastAsia"/>
          <w:b/>
          <w:bCs/>
          <w:sz w:val="28"/>
          <w:szCs w:val="28"/>
          <w:bdr w:val="single" w:sz="4" w:space="0" w:color="000000" w:frame="1"/>
        </w:rPr>
        <w:t>４　課題解決に向けた取組及び目標</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1701"/>
        <w:gridCol w:w="1843"/>
        <w:gridCol w:w="1701"/>
        <w:gridCol w:w="1843"/>
        <w:gridCol w:w="2005"/>
      </w:tblGrid>
      <w:tr w:rsidR="00490AB9" w:rsidRPr="00490AB9" w:rsidTr="00A97908">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整理番号</w:t>
            </w:r>
          </w:p>
        </w:tc>
        <w:tc>
          <w:tcPr>
            <w:tcW w:w="1701" w:type="dxa"/>
            <w:vMerge w:val="restart"/>
            <w:tcBorders>
              <w:top w:val="single" w:sz="4" w:space="0" w:color="auto"/>
              <w:left w:val="single" w:sz="4" w:space="0" w:color="auto"/>
              <w:bottom w:val="single" w:sz="4" w:space="0" w:color="auto"/>
              <w:right w:val="single" w:sz="6" w:space="0" w:color="auto"/>
            </w:tcBorders>
            <w:vAlign w:val="center"/>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対象作物</w:t>
            </w:r>
          </w:p>
        </w:tc>
        <w:tc>
          <w:tcPr>
            <w:tcW w:w="1843" w:type="dxa"/>
            <w:vMerge w:val="restart"/>
            <w:tcBorders>
              <w:top w:val="single" w:sz="4" w:space="0" w:color="auto"/>
              <w:left w:val="single" w:sz="6" w:space="0" w:color="auto"/>
              <w:bottom w:val="single" w:sz="4" w:space="0" w:color="auto"/>
              <w:right w:val="single" w:sz="6" w:space="0" w:color="auto"/>
            </w:tcBorders>
            <w:vAlign w:val="center"/>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使途名</w:t>
            </w:r>
          </w:p>
        </w:tc>
        <w:tc>
          <w:tcPr>
            <w:tcW w:w="1701" w:type="dxa"/>
            <w:vMerge w:val="restart"/>
            <w:tcBorders>
              <w:top w:val="single" w:sz="4" w:space="0" w:color="auto"/>
              <w:left w:val="single" w:sz="6" w:space="0" w:color="auto"/>
              <w:bottom w:val="single" w:sz="4" w:space="0" w:color="auto"/>
              <w:right w:val="nil"/>
            </w:tcBorders>
            <w:vAlign w:val="center"/>
            <w:hideMark/>
          </w:tcPr>
          <w:p w:rsidR="00A97908" w:rsidRPr="00490AB9" w:rsidRDefault="00A97908">
            <w:pPr>
              <w:jc w:val="center"/>
              <w:rPr>
                <w:rFonts w:asciiTheme="majorEastAsia" w:eastAsiaTheme="majorEastAsia" w:hAnsiTheme="majorEastAsia"/>
                <w:sz w:val="12"/>
                <w:szCs w:val="12"/>
              </w:rPr>
            </w:pPr>
            <w:r w:rsidRPr="00490AB9">
              <w:rPr>
                <w:rFonts w:asciiTheme="majorEastAsia" w:eastAsiaTheme="majorEastAsia" w:hAnsiTheme="majorEastAsia" w:hint="eastAsia"/>
                <w:sz w:val="18"/>
                <w:szCs w:val="18"/>
              </w:rPr>
              <w:t>目標</w:t>
            </w:r>
          </w:p>
        </w:tc>
        <w:tc>
          <w:tcPr>
            <w:tcW w:w="3848" w:type="dxa"/>
            <w:gridSpan w:val="2"/>
            <w:tcBorders>
              <w:top w:val="single" w:sz="6" w:space="0" w:color="auto"/>
              <w:left w:val="nil"/>
              <w:bottom w:val="single" w:sz="6" w:space="0" w:color="auto"/>
              <w:right w:val="single" w:sz="6" w:space="0" w:color="auto"/>
            </w:tcBorders>
            <w:vAlign w:val="center"/>
          </w:tcPr>
          <w:p w:rsidR="00A97908" w:rsidRPr="00490AB9" w:rsidRDefault="00A97908">
            <w:pPr>
              <w:jc w:val="center"/>
              <w:rPr>
                <w:rFonts w:asciiTheme="majorEastAsia" w:eastAsiaTheme="majorEastAsia" w:hAnsiTheme="majorEastAsia"/>
                <w:sz w:val="12"/>
                <w:szCs w:val="12"/>
              </w:rPr>
            </w:pPr>
          </w:p>
        </w:tc>
      </w:tr>
      <w:tr w:rsidR="00490AB9" w:rsidRPr="00490AB9" w:rsidTr="00A97908">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908" w:rsidRPr="00490AB9"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rsidR="00A97908" w:rsidRPr="00490AB9"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rsidR="00A97908" w:rsidRPr="00490AB9"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6" w:space="0" w:color="auto"/>
              <w:bottom w:val="single" w:sz="4" w:space="0" w:color="auto"/>
              <w:right w:val="nil"/>
            </w:tcBorders>
            <w:vAlign w:val="center"/>
            <w:hideMark/>
          </w:tcPr>
          <w:p w:rsidR="00A97908" w:rsidRPr="00490AB9" w:rsidRDefault="00A97908">
            <w:pPr>
              <w:widowControl/>
              <w:jc w:val="left"/>
              <w:rPr>
                <w:rFonts w:asciiTheme="majorEastAsia" w:eastAsiaTheme="majorEastAsia" w:hAnsiTheme="majorEastAsia"/>
                <w:sz w:val="12"/>
                <w:szCs w:val="12"/>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A97908" w:rsidRPr="00490AB9" w:rsidRDefault="0096244F">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前年度（実績）</w:t>
            </w:r>
          </w:p>
        </w:tc>
        <w:tc>
          <w:tcPr>
            <w:tcW w:w="2005" w:type="dxa"/>
            <w:tcBorders>
              <w:top w:val="single" w:sz="6" w:space="0" w:color="auto"/>
              <w:left w:val="single" w:sz="6" w:space="0" w:color="auto"/>
              <w:bottom w:val="single" w:sz="6" w:space="0" w:color="auto"/>
              <w:right w:val="single" w:sz="6" w:space="0" w:color="auto"/>
            </w:tcBorders>
            <w:vAlign w:val="center"/>
            <w:hideMark/>
          </w:tcPr>
          <w:p w:rsidR="00A97908" w:rsidRPr="00490AB9" w:rsidRDefault="00A97908">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目標値</w:t>
            </w:r>
          </w:p>
        </w:tc>
      </w:tr>
      <w:tr w:rsidR="00490AB9" w:rsidRPr="00490AB9" w:rsidTr="007E4A1D">
        <w:trPr>
          <w:trHeight w:val="640"/>
        </w:trPr>
        <w:tc>
          <w:tcPr>
            <w:tcW w:w="567" w:type="dxa"/>
            <w:tcBorders>
              <w:top w:val="single" w:sz="4" w:space="0" w:color="auto"/>
              <w:left w:val="single" w:sz="4" w:space="0" w:color="auto"/>
              <w:bottom w:val="single" w:sz="6" w:space="0" w:color="auto"/>
              <w:right w:val="single" w:sz="4" w:space="0" w:color="auto"/>
            </w:tcBorders>
            <w:vAlign w:val="center"/>
          </w:tcPr>
          <w:p w:rsidR="00D21DC9" w:rsidRPr="00490AB9" w:rsidRDefault="00D21DC9" w:rsidP="00D21DC9">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１</w:t>
            </w:r>
          </w:p>
        </w:tc>
        <w:tc>
          <w:tcPr>
            <w:tcW w:w="1701" w:type="dxa"/>
            <w:tcBorders>
              <w:top w:val="single" w:sz="4" w:space="0" w:color="auto"/>
              <w:left w:val="single" w:sz="4" w:space="0" w:color="auto"/>
              <w:bottom w:val="single" w:sz="6" w:space="0" w:color="auto"/>
              <w:right w:val="single" w:sz="6" w:space="0" w:color="auto"/>
            </w:tcBorders>
            <w:vAlign w:val="center"/>
          </w:tcPr>
          <w:p w:rsidR="00D21DC9" w:rsidRPr="00490AB9" w:rsidRDefault="00D21DC9" w:rsidP="00D21DC9">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いちご</w:t>
            </w:r>
          </w:p>
        </w:tc>
        <w:tc>
          <w:tcPr>
            <w:tcW w:w="1843" w:type="dxa"/>
            <w:tcBorders>
              <w:top w:val="single" w:sz="4" w:space="0" w:color="auto"/>
              <w:left w:val="single" w:sz="6" w:space="0" w:color="auto"/>
              <w:bottom w:val="single" w:sz="6" w:space="0" w:color="auto"/>
              <w:right w:val="single" w:sz="6" w:space="0" w:color="auto"/>
            </w:tcBorders>
            <w:vAlign w:val="center"/>
          </w:tcPr>
          <w:p w:rsidR="00D21DC9" w:rsidRPr="00490AB9" w:rsidRDefault="00AB4C00" w:rsidP="00D21DC9">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地域振興作付助成</w:t>
            </w:r>
          </w:p>
        </w:tc>
        <w:tc>
          <w:tcPr>
            <w:tcW w:w="1701" w:type="dxa"/>
            <w:tcBorders>
              <w:top w:val="single" w:sz="4" w:space="0" w:color="auto"/>
              <w:left w:val="single" w:sz="6" w:space="0" w:color="auto"/>
              <w:bottom w:val="single" w:sz="6" w:space="0" w:color="auto"/>
              <w:right w:val="single" w:sz="6" w:space="0" w:color="auto"/>
            </w:tcBorders>
            <w:vAlign w:val="center"/>
          </w:tcPr>
          <w:p w:rsidR="00D21DC9" w:rsidRPr="00490AB9" w:rsidRDefault="00CA7A0F" w:rsidP="00BD6F70">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bottom w:val="single" w:sz="6" w:space="0" w:color="auto"/>
              <w:right w:val="single" w:sz="6" w:space="0" w:color="auto"/>
            </w:tcBorders>
            <w:vAlign w:val="center"/>
            <w:hideMark/>
          </w:tcPr>
          <w:p w:rsidR="00D21DC9" w:rsidRPr="00490AB9" w:rsidRDefault="002B2C59" w:rsidP="00D21DC9">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7A0087" w:rsidRPr="00490AB9">
              <w:rPr>
                <w:rFonts w:asciiTheme="majorEastAsia" w:eastAsiaTheme="majorEastAsia" w:hAnsiTheme="majorEastAsia" w:hint="eastAsia"/>
                <w:sz w:val="16"/>
                <w:szCs w:val="18"/>
              </w:rPr>
              <w:t>Ｈ</w:t>
            </w:r>
            <w:r w:rsidR="00E4132F" w:rsidRPr="00490AB9">
              <w:rPr>
                <w:rFonts w:asciiTheme="majorEastAsia" w:eastAsiaTheme="majorEastAsia" w:hAnsiTheme="majorEastAsia" w:hint="eastAsia"/>
                <w:sz w:val="16"/>
                <w:szCs w:val="18"/>
              </w:rPr>
              <w:t>30</w:t>
            </w:r>
            <w:r w:rsidR="00D21DC9" w:rsidRPr="00490AB9">
              <w:rPr>
                <w:rFonts w:asciiTheme="majorEastAsia" w:eastAsiaTheme="majorEastAsia" w:hAnsiTheme="majorEastAsia" w:hint="eastAsia"/>
                <w:sz w:val="16"/>
                <w:szCs w:val="18"/>
              </w:rPr>
              <w:t>年度）</w:t>
            </w:r>
          </w:p>
          <w:p w:rsidR="002B2C59" w:rsidRPr="00490AB9" w:rsidRDefault="002B2C59" w:rsidP="00D21DC9">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 xml:space="preserve">作付面積　</w:t>
            </w:r>
            <w:r w:rsidR="00E4132F" w:rsidRPr="00490AB9">
              <w:rPr>
                <w:rFonts w:asciiTheme="majorEastAsia" w:eastAsiaTheme="majorEastAsia" w:hAnsiTheme="majorEastAsia" w:hint="eastAsia"/>
                <w:sz w:val="16"/>
                <w:szCs w:val="18"/>
              </w:rPr>
              <w:t>5.84</w:t>
            </w:r>
            <w:r w:rsidRPr="00490AB9">
              <w:rPr>
                <w:rFonts w:asciiTheme="majorEastAsia" w:eastAsiaTheme="majorEastAsia" w:hAnsiTheme="major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hideMark/>
          </w:tcPr>
          <w:p w:rsidR="00D21DC9" w:rsidRPr="00490AB9" w:rsidRDefault="002B2C59" w:rsidP="00D21DC9">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7A0087" w:rsidRPr="00490AB9">
              <w:rPr>
                <w:rFonts w:asciiTheme="majorEastAsia" w:eastAsiaTheme="majorEastAsia" w:hAnsiTheme="majorEastAsia" w:hint="eastAsia"/>
                <w:sz w:val="16"/>
                <w:szCs w:val="18"/>
              </w:rPr>
              <w:t>Ｒ２</w:t>
            </w:r>
            <w:r w:rsidR="00D21DC9" w:rsidRPr="00490AB9">
              <w:rPr>
                <w:rFonts w:asciiTheme="majorEastAsia" w:eastAsiaTheme="majorEastAsia" w:hAnsiTheme="majorEastAsia" w:hint="eastAsia"/>
                <w:sz w:val="16"/>
                <w:szCs w:val="18"/>
              </w:rPr>
              <w:t>年度）</w:t>
            </w:r>
          </w:p>
          <w:p w:rsidR="002B2C59" w:rsidRPr="00490AB9" w:rsidRDefault="002B2C59" w:rsidP="00D21DC9">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 xml:space="preserve">作付面積　</w:t>
            </w:r>
            <w:r w:rsidR="00A73028" w:rsidRPr="00490AB9">
              <w:rPr>
                <w:rFonts w:asciiTheme="majorEastAsia" w:eastAsiaTheme="majorEastAsia" w:hAnsiTheme="majorEastAsia" w:hint="eastAsia"/>
                <w:sz w:val="16"/>
                <w:szCs w:val="18"/>
              </w:rPr>
              <w:t>6.2</w:t>
            </w:r>
            <w:r w:rsidRPr="00490AB9">
              <w:rPr>
                <w:rFonts w:asciiTheme="majorEastAsia" w:eastAsiaTheme="majorEastAsia" w:hAnsiTheme="majorEastAsia" w:hint="eastAsia"/>
                <w:sz w:val="16"/>
                <w:szCs w:val="18"/>
              </w:rPr>
              <w:t>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２</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馬鈴しょ</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地域振興作付助成</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0.17</w:t>
            </w:r>
            <w:r w:rsidRPr="00490AB9">
              <w:rPr>
                <w:rFonts w:asciiTheme="majorEastAsia" w:eastAsiaTheme="majorEastAsia" w:hAnsiTheme="major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EF6DB7" w:rsidRPr="00490AB9">
              <w:rPr>
                <w:rFonts w:asciiTheme="majorEastAsia" w:eastAsiaTheme="majorEastAsia" w:hAnsiTheme="majorEastAsia" w:hint="eastAsia"/>
                <w:sz w:val="16"/>
                <w:szCs w:val="18"/>
              </w:rPr>
              <w:t>Ｒ</w:t>
            </w:r>
            <w:r w:rsidR="007A0087" w:rsidRPr="00490AB9">
              <w:rPr>
                <w:rFonts w:asciiTheme="majorEastAsia" w:eastAsiaTheme="majorEastAsia" w:hAnsiTheme="majorEastAsia" w:hint="eastAsia"/>
                <w:sz w:val="16"/>
                <w:szCs w:val="18"/>
              </w:rPr>
              <w:t>２</w:t>
            </w:r>
            <w:r w:rsidRPr="00490AB9">
              <w:rPr>
                <w:rFonts w:asciiTheme="majorEastAsia" w:eastAsiaTheme="majorEastAsia" w:hAnsiTheme="majorEastAsia" w:hint="eastAsia"/>
                <w:sz w:val="16"/>
                <w:szCs w:val="18"/>
              </w:rPr>
              <w:t>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0.2ha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３</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その他の野菜</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地域振興野菜作付助成</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EF6DB7" w:rsidRPr="00490AB9">
              <w:rPr>
                <w:rFonts w:asciiTheme="majorEastAsia" w:eastAsiaTheme="majorEastAsia" w:hAnsiTheme="majorEastAsia" w:hint="eastAsia"/>
                <w:sz w:val="16"/>
                <w:szCs w:val="18"/>
              </w:rPr>
              <w:t>Ｈ</w:t>
            </w:r>
            <w:r w:rsidRPr="00490AB9">
              <w:rPr>
                <w:rFonts w:asciiTheme="majorEastAsia" w:eastAsiaTheme="majorEastAsia" w:hAnsiTheme="majorEastAsia" w:hint="eastAsia"/>
                <w:sz w:val="16"/>
                <w:szCs w:val="18"/>
              </w:rPr>
              <w:t>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1.43</w:t>
            </w:r>
            <w:r w:rsidRPr="00490AB9">
              <w:rPr>
                <w:rFonts w:asciiTheme="majorEastAsia" w:eastAsiaTheme="majorEastAsia" w:hAnsiTheme="major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EF6DB7" w:rsidRPr="00490AB9">
              <w:rPr>
                <w:rFonts w:asciiTheme="majorEastAsia" w:eastAsiaTheme="majorEastAsia" w:hAnsiTheme="majorEastAsia" w:hint="eastAsia"/>
                <w:sz w:val="16"/>
                <w:szCs w:val="18"/>
              </w:rPr>
              <w:t>Ｒ</w:t>
            </w:r>
            <w:r w:rsidR="007A0087" w:rsidRPr="00490AB9">
              <w:rPr>
                <w:rFonts w:asciiTheme="majorEastAsia" w:eastAsiaTheme="majorEastAsia" w:hAnsiTheme="majorEastAsia" w:hint="eastAsia"/>
                <w:sz w:val="16"/>
                <w:szCs w:val="18"/>
              </w:rPr>
              <w:t>２</w:t>
            </w:r>
            <w:r w:rsidRPr="00490AB9">
              <w:rPr>
                <w:rFonts w:asciiTheme="majorEastAsia" w:eastAsiaTheme="majorEastAsia" w:hAnsiTheme="majorEastAsia" w:hint="eastAsia"/>
                <w:sz w:val="16"/>
                <w:szCs w:val="18"/>
              </w:rPr>
              <w:t>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1.5ha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４</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飼料用作物</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飼料作物団地化加算</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CA7A0F">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作付面積、取組導入面積及び畜産農家の飼養頭数</w:t>
            </w:r>
          </w:p>
        </w:tc>
        <w:tc>
          <w:tcPr>
            <w:tcW w:w="1843"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（Ｈ30年度）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008342E5" w:rsidRPr="00490AB9">
              <w:rPr>
                <w:rFonts w:asciiTheme="majorEastAsia" w:eastAsiaTheme="majorEastAsia" w:hAnsiTheme="majorEastAsia"/>
                <w:sz w:val="16"/>
                <w:szCs w:val="18"/>
                <w:u w:val="single"/>
              </w:rPr>
              <w:t>109.71</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14.63ha</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乳牛　　　99頭</w:t>
            </w:r>
          </w:p>
        </w:tc>
        <w:tc>
          <w:tcPr>
            <w:tcW w:w="2005"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（Ｒ２年度）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Pr="00490AB9">
              <w:rPr>
                <w:rFonts w:asciiTheme="majorEastAsia" w:eastAsiaTheme="majorEastAsia" w:hAnsiTheme="majorEastAsia" w:hint="eastAsia"/>
                <w:sz w:val="16"/>
                <w:szCs w:val="18"/>
                <w:u w:val="single"/>
              </w:rPr>
              <w:t>1</w:t>
            </w:r>
            <w:r w:rsidR="008342E5" w:rsidRPr="00490AB9">
              <w:rPr>
                <w:rFonts w:asciiTheme="majorEastAsia" w:eastAsiaTheme="majorEastAsia" w:hAnsiTheme="majorEastAsia"/>
                <w:sz w:val="16"/>
                <w:szCs w:val="18"/>
                <w:u w:val="single"/>
              </w:rPr>
              <w:t>1</w:t>
            </w:r>
            <w:r w:rsidRPr="00490AB9">
              <w:rPr>
                <w:rFonts w:asciiTheme="majorEastAsia" w:eastAsiaTheme="majorEastAsia" w:hAnsiTheme="majorEastAsia" w:hint="eastAsia"/>
                <w:sz w:val="16"/>
                <w:szCs w:val="18"/>
                <w:u w:val="single"/>
              </w:rPr>
              <w:t>5.0</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15.0ha</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 xml:space="preserve">乳牛　　　</w:t>
            </w:r>
            <w:r w:rsidR="002A5E66" w:rsidRPr="00490AB9">
              <w:rPr>
                <w:rFonts w:asciiTheme="majorEastAsia" w:eastAsiaTheme="majorEastAsia" w:hAnsiTheme="majorEastAsia" w:hint="eastAsia"/>
                <w:sz w:val="16"/>
                <w:szCs w:val="18"/>
              </w:rPr>
              <w:t>101</w:t>
            </w:r>
            <w:r w:rsidRPr="00490AB9">
              <w:rPr>
                <w:rFonts w:asciiTheme="majorEastAsia" w:eastAsiaTheme="majorEastAsia" w:hAnsiTheme="majorEastAsia" w:hint="eastAsia"/>
                <w:sz w:val="16"/>
                <w:szCs w:val="18"/>
              </w:rPr>
              <w:t>頭</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５</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薬用作物</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地域振興作付助成</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（Ｈ30年度）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4.16</w:t>
            </w:r>
            <w:r w:rsidRPr="00490AB9">
              <w:rPr>
                <w:rFonts w:asciiTheme="majorEastAsia" w:eastAsiaTheme="majorEastAsia" w:hAnsiTheme="major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（Ｒ２年度）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4.5ha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６</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飼料用作物</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水田放牧（耕畜連携）</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r w:rsidR="002A5E66" w:rsidRPr="00490AB9">
              <w:rPr>
                <w:rFonts w:asciiTheme="majorEastAsia" w:eastAsiaTheme="majorEastAsia" w:hAnsiTheme="majorEastAsia" w:hint="eastAsia"/>
                <w:sz w:val="18"/>
                <w:szCs w:val="18"/>
              </w:rPr>
              <w:t>及び</w:t>
            </w:r>
            <w:r w:rsidRPr="00490AB9">
              <w:rPr>
                <w:rFonts w:asciiTheme="majorEastAsia" w:eastAsiaTheme="majorEastAsia" w:hAnsiTheme="majorEastAsia" w:hint="eastAsia"/>
                <w:sz w:val="18"/>
                <w:szCs w:val="18"/>
              </w:rPr>
              <w:t>取組導入面積</w:t>
            </w:r>
          </w:p>
        </w:tc>
        <w:tc>
          <w:tcPr>
            <w:tcW w:w="1843"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（Ｈ30年度）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008342E5" w:rsidRPr="00490AB9">
              <w:rPr>
                <w:rFonts w:asciiTheme="majorEastAsia" w:eastAsiaTheme="majorEastAsia" w:hAnsiTheme="majorEastAsia"/>
                <w:sz w:val="16"/>
                <w:szCs w:val="18"/>
                <w:u w:val="single"/>
              </w:rPr>
              <w:t>109.71</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1.09ha</w:t>
            </w:r>
          </w:p>
        </w:tc>
        <w:tc>
          <w:tcPr>
            <w:tcW w:w="2005"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（Ｒ２年度）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008342E5" w:rsidRPr="00490AB9">
              <w:rPr>
                <w:rFonts w:asciiTheme="majorEastAsia" w:eastAsiaTheme="majorEastAsia" w:hAnsiTheme="majorEastAsia" w:hint="eastAsia"/>
                <w:sz w:val="16"/>
                <w:szCs w:val="18"/>
                <w:u w:val="single"/>
              </w:rPr>
              <w:t>1</w:t>
            </w:r>
            <w:r w:rsidR="008342E5" w:rsidRPr="00490AB9">
              <w:rPr>
                <w:rFonts w:asciiTheme="majorEastAsia" w:eastAsiaTheme="majorEastAsia" w:hAnsiTheme="majorEastAsia"/>
                <w:sz w:val="16"/>
                <w:szCs w:val="18"/>
                <w:u w:val="single"/>
              </w:rPr>
              <w:t>1</w:t>
            </w:r>
            <w:r w:rsidR="008342E5" w:rsidRPr="00490AB9">
              <w:rPr>
                <w:rFonts w:asciiTheme="majorEastAsia" w:eastAsiaTheme="majorEastAsia" w:hAnsiTheme="majorEastAsia" w:hint="eastAsia"/>
                <w:sz w:val="16"/>
                <w:szCs w:val="18"/>
                <w:u w:val="single"/>
              </w:rPr>
              <w:t>5.0</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1.5ha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７</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飼料用作物</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資源循環（耕畜連携）</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w:t>
            </w:r>
            <w:r w:rsidR="002A5E66" w:rsidRPr="00490AB9">
              <w:rPr>
                <w:rFonts w:asciiTheme="majorEastAsia" w:eastAsiaTheme="majorEastAsia" w:hAnsiTheme="majorEastAsia" w:hint="eastAsia"/>
                <w:sz w:val="18"/>
                <w:szCs w:val="18"/>
              </w:rPr>
              <w:t>及び</w:t>
            </w:r>
            <w:r w:rsidRPr="00490AB9">
              <w:rPr>
                <w:rFonts w:asciiTheme="majorEastAsia" w:eastAsiaTheme="majorEastAsia" w:hAnsiTheme="majorEastAsia" w:hint="eastAsia"/>
                <w:sz w:val="18"/>
                <w:szCs w:val="18"/>
              </w:rPr>
              <w:t>取組導入面積</w:t>
            </w:r>
          </w:p>
        </w:tc>
        <w:tc>
          <w:tcPr>
            <w:tcW w:w="1843"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（Ｈ30年度）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008342E5" w:rsidRPr="00490AB9">
              <w:rPr>
                <w:rFonts w:asciiTheme="majorEastAsia" w:eastAsiaTheme="majorEastAsia" w:hAnsiTheme="majorEastAsia"/>
                <w:sz w:val="16"/>
                <w:szCs w:val="18"/>
                <w:u w:val="single"/>
              </w:rPr>
              <w:t>109.71</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13.46ha</w:t>
            </w:r>
          </w:p>
        </w:tc>
        <w:tc>
          <w:tcPr>
            <w:tcW w:w="2005"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（Ｒ２年度）</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w:t>
            </w:r>
            <w:r w:rsidR="008342E5" w:rsidRPr="00490AB9">
              <w:rPr>
                <w:rFonts w:asciiTheme="majorEastAsia" w:eastAsiaTheme="majorEastAsia" w:hAnsiTheme="majorEastAsia" w:hint="eastAsia"/>
                <w:sz w:val="16"/>
                <w:szCs w:val="18"/>
              </w:rPr>
              <w:t xml:space="preserve"> </w:t>
            </w:r>
            <w:r w:rsidR="008342E5" w:rsidRPr="00490AB9">
              <w:rPr>
                <w:rFonts w:asciiTheme="majorEastAsia" w:eastAsiaTheme="majorEastAsia" w:hAnsiTheme="majorEastAsia" w:hint="eastAsia"/>
                <w:sz w:val="16"/>
                <w:szCs w:val="18"/>
                <w:u w:val="single"/>
              </w:rPr>
              <w:t>1</w:t>
            </w:r>
            <w:r w:rsidR="008342E5" w:rsidRPr="00490AB9">
              <w:rPr>
                <w:rFonts w:asciiTheme="majorEastAsia" w:eastAsiaTheme="majorEastAsia" w:hAnsiTheme="majorEastAsia"/>
                <w:sz w:val="16"/>
                <w:szCs w:val="18"/>
                <w:u w:val="single"/>
              </w:rPr>
              <w:t>1</w:t>
            </w:r>
            <w:r w:rsidR="008342E5" w:rsidRPr="00490AB9">
              <w:rPr>
                <w:rFonts w:asciiTheme="majorEastAsia" w:eastAsiaTheme="majorEastAsia" w:hAnsiTheme="majorEastAsia" w:hint="eastAsia"/>
                <w:sz w:val="16"/>
                <w:szCs w:val="18"/>
                <w:u w:val="single"/>
              </w:rPr>
              <w:t>5.0</w:t>
            </w:r>
            <w:r w:rsidRPr="00490AB9">
              <w:rPr>
                <w:rFonts w:asciiTheme="majorEastAsia" w:eastAsiaTheme="majorEastAsia" w:hAnsiTheme="majorEastAsia"/>
                <w:sz w:val="16"/>
                <w:szCs w:val="18"/>
              </w:rPr>
              <w:t>ha</w:t>
            </w:r>
          </w:p>
          <w:p w:rsidR="002A5E66" w:rsidRPr="00490AB9" w:rsidRDefault="002A5E66"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導入面積　14.0ha</w:t>
            </w:r>
          </w:p>
        </w:tc>
      </w:tr>
      <w:tr w:rsidR="00490AB9" w:rsidRPr="00490AB9" w:rsidTr="00357402">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８</w:t>
            </w:r>
          </w:p>
        </w:tc>
        <w:tc>
          <w:tcPr>
            <w:tcW w:w="1701" w:type="dxa"/>
            <w:tcBorders>
              <w:top w:val="single" w:sz="6" w:space="0" w:color="auto"/>
              <w:left w:val="single" w:sz="4" w:space="0" w:color="auto"/>
              <w:bottom w:val="single" w:sz="6" w:space="0" w:color="auto"/>
              <w:right w:val="single" w:sz="6" w:space="0" w:color="auto"/>
            </w:tcBorders>
            <w:vAlign w:val="center"/>
          </w:tcPr>
          <w:p w:rsidR="007E1247" w:rsidRPr="00490AB9" w:rsidRDefault="007E1247"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麦類・豆類</w:t>
            </w:r>
          </w:p>
        </w:tc>
        <w:tc>
          <w:tcPr>
            <w:tcW w:w="1843" w:type="dxa"/>
            <w:tcBorders>
              <w:top w:val="single" w:sz="6" w:space="0" w:color="auto"/>
              <w:left w:val="single" w:sz="6" w:space="0" w:color="auto"/>
              <w:bottom w:val="single" w:sz="6" w:space="0" w:color="auto"/>
              <w:right w:val="single" w:sz="6" w:space="0" w:color="auto"/>
            </w:tcBorders>
            <w:vAlign w:val="center"/>
          </w:tcPr>
          <w:p w:rsidR="007E1247" w:rsidRPr="00490AB9" w:rsidRDefault="007E1247" w:rsidP="007E1247">
            <w:pP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地域振興作付助成</w:t>
            </w:r>
          </w:p>
        </w:tc>
        <w:tc>
          <w:tcPr>
            <w:tcW w:w="1701" w:type="dxa"/>
            <w:tcBorders>
              <w:top w:val="single" w:sz="6" w:space="0" w:color="auto"/>
              <w:left w:val="single" w:sz="6" w:space="0" w:color="auto"/>
              <w:bottom w:val="single" w:sz="6" w:space="0" w:color="auto"/>
              <w:right w:val="single" w:sz="6" w:space="0" w:color="auto"/>
            </w:tcBorders>
            <w:vAlign w:val="center"/>
          </w:tcPr>
          <w:p w:rsidR="007E1247" w:rsidRPr="00490AB9" w:rsidRDefault="00CA7A0F" w:rsidP="007E1247">
            <w:pPr>
              <w:jc w:val="center"/>
              <w:rPr>
                <w:rFonts w:asciiTheme="majorEastAsia" w:eastAsiaTheme="majorEastAsia" w:hAnsiTheme="majorEastAsia"/>
                <w:sz w:val="18"/>
                <w:szCs w:val="18"/>
              </w:rPr>
            </w:pPr>
            <w:r w:rsidRPr="00490AB9">
              <w:rPr>
                <w:rFonts w:asciiTheme="majorEastAsia" w:eastAsiaTheme="majorEastAsia" w:hAnsiTheme="majorEastAsia" w:hint="eastAsia"/>
                <w:sz w:val="18"/>
                <w:szCs w:val="18"/>
              </w:rPr>
              <w:t>作付面積、輪作体系による作付面積</w:t>
            </w:r>
            <w:r w:rsidR="007E1247" w:rsidRPr="00490AB9">
              <w:rPr>
                <w:rFonts w:asciiTheme="majorEastAsia" w:eastAsiaTheme="majorEastAsia" w:hAnsiTheme="majorEastAsia" w:hint="eastAsia"/>
                <w:sz w:val="18"/>
                <w:szCs w:val="18"/>
              </w:rPr>
              <w:t>及び湿害対策の取組面積</w:t>
            </w:r>
            <w:r w:rsidR="00450D41" w:rsidRPr="00490AB9">
              <w:rPr>
                <w:rFonts w:asciiTheme="majorEastAsia" w:eastAsiaTheme="majorEastAsia" w:hAnsiTheme="majorEastAsia" w:hint="eastAsia"/>
                <w:sz w:val="18"/>
                <w:szCs w:val="18"/>
              </w:rPr>
              <w:t>、小豆の反収</w:t>
            </w:r>
          </w:p>
        </w:tc>
        <w:tc>
          <w:tcPr>
            <w:tcW w:w="1843"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（Ｈ30年度）</w:t>
            </w:r>
          </w:p>
          <w:p w:rsidR="00CA7A0F" w:rsidRPr="00490AB9" w:rsidRDefault="00CA7A0F"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7.16</w:t>
            </w:r>
            <w:r w:rsidRPr="00490AB9">
              <w:rPr>
                <w:rFonts w:asciiTheme="majorEastAsia" w:eastAsiaTheme="majorEastAsia" w:hAnsiTheme="majorEastAsia"/>
                <w:sz w:val="16"/>
                <w:szCs w:val="18"/>
              </w:rPr>
              <w:t>ha</w:t>
            </w:r>
          </w:p>
          <w:p w:rsidR="007E1247" w:rsidRPr="00490AB9" w:rsidRDefault="00CA7A0F"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輪作</w:t>
            </w:r>
            <w:r w:rsidR="007E1247" w:rsidRPr="00490AB9">
              <w:rPr>
                <w:rFonts w:asciiTheme="majorEastAsia" w:eastAsiaTheme="majorEastAsia" w:hAnsiTheme="majorEastAsia" w:hint="eastAsia"/>
                <w:sz w:val="16"/>
                <w:szCs w:val="18"/>
              </w:rPr>
              <w:t>面積　7.16</w:t>
            </w:r>
            <w:r w:rsidR="007E1247" w:rsidRPr="00490AB9">
              <w:rPr>
                <w:rFonts w:asciiTheme="majorEastAsia" w:eastAsiaTheme="majorEastAsia" w:hAnsiTheme="majorEastAsia"/>
                <w:sz w:val="16"/>
                <w:szCs w:val="18"/>
              </w:rPr>
              <w:t>ha</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湿害対策　7.16ha</w:t>
            </w:r>
          </w:p>
          <w:p w:rsidR="00450D41" w:rsidRPr="00490AB9" w:rsidRDefault="00450D41"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 xml:space="preserve">小豆反収　</w:t>
            </w:r>
            <w:r w:rsidRPr="00490AB9">
              <w:rPr>
                <w:rFonts w:asciiTheme="majorEastAsia" w:eastAsiaTheme="majorEastAsia" w:hAnsiTheme="majorEastAsia"/>
                <w:sz w:val="16"/>
                <w:szCs w:val="18"/>
              </w:rPr>
              <w:t>180kg/10a</w:t>
            </w:r>
          </w:p>
        </w:tc>
        <w:tc>
          <w:tcPr>
            <w:tcW w:w="2005" w:type="dxa"/>
            <w:tcBorders>
              <w:top w:val="single" w:sz="6" w:space="0" w:color="auto"/>
              <w:left w:val="single" w:sz="6" w:space="0" w:color="auto"/>
              <w:bottom w:val="single" w:sz="6" w:space="0" w:color="auto"/>
              <w:right w:val="single" w:sz="6" w:space="0" w:color="auto"/>
            </w:tcBorders>
            <w:vAlign w:val="center"/>
          </w:tcPr>
          <w:p w:rsidR="00EF6DB7" w:rsidRPr="00490AB9" w:rsidRDefault="00EF6DB7" w:rsidP="00EF6DB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w:t>
            </w:r>
            <w:r w:rsidR="00450D41" w:rsidRPr="00490AB9">
              <w:rPr>
                <w:rFonts w:asciiTheme="majorEastAsia" w:eastAsiaTheme="majorEastAsia" w:hAnsiTheme="majorEastAsia" w:hint="eastAsia"/>
                <w:sz w:val="16"/>
                <w:szCs w:val="18"/>
              </w:rPr>
              <w:t>Ｒ３</w:t>
            </w:r>
            <w:r w:rsidRPr="00490AB9">
              <w:rPr>
                <w:rFonts w:asciiTheme="majorEastAsia" w:eastAsiaTheme="majorEastAsia" w:hAnsiTheme="majorEastAsia" w:hint="eastAsia"/>
                <w:sz w:val="16"/>
                <w:szCs w:val="18"/>
              </w:rPr>
              <w:t>年度）</w:t>
            </w:r>
          </w:p>
          <w:p w:rsidR="00CA7A0F" w:rsidRPr="00490AB9" w:rsidRDefault="00CA7A0F" w:rsidP="00CA7A0F">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作付面積　7.6</w:t>
            </w:r>
            <w:r w:rsidRPr="00490AB9">
              <w:rPr>
                <w:rFonts w:asciiTheme="majorEastAsia" w:eastAsiaTheme="majorEastAsia" w:hAnsiTheme="majorEastAsia"/>
                <w:sz w:val="16"/>
                <w:szCs w:val="18"/>
              </w:rPr>
              <w:t>ha</w:t>
            </w:r>
          </w:p>
          <w:p w:rsidR="007E1247" w:rsidRPr="00490AB9" w:rsidRDefault="00CA7A0F"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輪作</w:t>
            </w:r>
            <w:r w:rsidR="007E1247" w:rsidRPr="00490AB9">
              <w:rPr>
                <w:rFonts w:asciiTheme="majorEastAsia" w:eastAsiaTheme="majorEastAsia" w:hAnsiTheme="majorEastAsia" w:hint="eastAsia"/>
                <w:sz w:val="16"/>
                <w:szCs w:val="18"/>
              </w:rPr>
              <w:t xml:space="preserve">面積　</w:t>
            </w:r>
            <w:r w:rsidR="006F4E76" w:rsidRPr="00490AB9">
              <w:rPr>
                <w:rFonts w:asciiTheme="majorEastAsia" w:eastAsiaTheme="majorEastAsia" w:hAnsiTheme="majorEastAsia" w:hint="eastAsia"/>
                <w:sz w:val="16"/>
                <w:szCs w:val="18"/>
              </w:rPr>
              <w:t>7.6</w:t>
            </w:r>
            <w:r w:rsidR="007E1247" w:rsidRPr="00490AB9">
              <w:rPr>
                <w:rFonts w:asciiTheme="majorEastAsia" w:eastAsiaTheme="majorEastAsia" w:hAnsiTheme="majorEastAsia"/>
                <w:sz w:val="16"/>
                <w:szCs w:val="18"/>
              </w:rPr>
              <w:t>ha</w:t>
            </w:r>
          </w:p>
          <w:p w:rsidR="007E1247" w:rsidRPr="00490AB9" w:rsidRDefault="007E1247"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 xml:space="preserve">湿害対策　</w:t>
            </w:r>
            <w:r w:rsidR="006F4E76" w:rsidRPr="00490AB9">
              <w:rPr>
                <w:rFonts w:asciiTheme="majorEastAsia" w:eastAsiaTheme="majorEastAsia" w:hAnsiTheme="majorEastAsia" w:hint="eastAsia"/>
                <w:sz w:val="16"/>
                <w:szCs w:val="18"/>
              </w:rPr>
              <w:t>7.6</w:t>
            </w:r>
            <w:r w:rsidRPr="00490AB9">
              <w:rPr>
                <w:rFonts w:asciiTheme="majorEastAsia" w:eastAsiaTheme="majorEastAsia" w:hAnsiTheme="majorEastAsia" w:hint="eastAsia"/>
                <w:sz w:val="16"/>
                <w:szCs w:val="18"/>
              </w:rPr>
              <w:t>ha</w:t>
            </w:r>
          </w:p>
          <w:p w:rsidR="00450D41" w:rsidRPr="00490AB9" w:rsidRDefault="00450D41" w:rsidP="007E1247">
            <w:pPr>
              <w:jc w:val="left"/>
              <w:rPr>
                <w:rFonts w:asciiTheme="majorEastAsia" w:eastAsiaTheme="majorEastAsia" w:hAnsiTheme="majorEastAsia"/>
                <w:sz w:val="16"/>
                <w:szCs w:val="18"/>
              </w:rPr>
            </w:pPr>
            <w:r w:rsidRPr="00490AB9">
              <w:rPr>
                <w:rFonts w:asciiTheme="majorEastAsia" w:eastAsiaTheme="majorEastAsia" w:hAnsiTheme="majorEastAsia" w:hint="eastAsia"/>
                <w:sz w:val="16"/>
                <w:szCs w:val="18"/>
              </w:rPr>
              <w:t>小豆反収　195kg/10a</w:t>
            </w:r>
          </w:p>
        </w:tc>
      </w:tr>
    </w:tbl>
    <w:p w:rsidR="00A97908" w:rsidRPr="00490AB9" w:rsidRDefault="00A97908" w:rsidP="00A97908">
      <w:pPr>
        <w:ind w:left="200" w:hangingChars="100" w:hanging="200"/>
        <w:jc w:val="left"/>
        <w:rPr>
          <w:rFonts w:asciiTheme="majorEastAsia" w:eastAsiaTheme="majorEastAsia" w:hAnsiTheme="majorEastAsia"/>
          <w:sz w:val="20"/>
          <w:szCs w:val="21"/>
        </w:rPr>
      </w:pPr>
      <w:r w:rsidRPr="00490AB9">
        <w:rPr>
          <w:rFonts w:asciiTheme="majorEastAsia" w:eastAsiaTheme="majorEastAsia" w:hAnsiTheme="majorEastAsia" w:hint="eastAsia"/>
          <w:sz w:val="20"/>
          <w:szCs w:val="21"/>
        </w:rPr>
        <w:t>※　必要に応じて、面積に加え、当該取組によって得られるコスト低減効果等についても目標設定して下さい。</w:t>
      </w:r>
    </w:p>
    <w:p w:rsidR="00A97908" w:rsidRPr="00490AB9" w:rsidRDefault="00A97908" w:rsidP="00A97908">
      <w:pPr>
        <w:jc w:val="left"/>
        <w:rPr>
          <w:rFonts w:asciiTheme="majorEastAsia" w:eastAsiaTheme="majorEastAsia" w:hAnsiTheme="majorEastAsia"/>
          <w:sz w:val="20"/>
          <w:szCs w:val="21"/>
        </w:rPr>
      </w:pPr>
      <w:r w:rsidRPr="00490AB9">
        <w:rPr>
          <w:rFonts w:asciiTheme="majorEastAsia" w:eastAsiaTheme="majorEastAsia" w:hAnsiTheme="majorEastAsia" w:hint="eastAsia"/>
          <w:sz w:val="20"/>
          <w:szCs w:val="21"/>
        </w:rPr>
        <w:t>※　目標期間は３年以内としてください。</w:t>
      </w:r>
    </w:p>
    <w:p w:rsidR="00A97908" w:rsidRPr="00490AB9" w:rsidRDefault="00A97908" w:rsidP="00A97908">
      <w:pPr>
        <w:jc w:val="left"/>
        <w:rPr>
          <w:rFonts w:asciiTheme="majorEastAsia" w:eastAsiaTheme="majorEastAsia" w:hAnsiTheme="majorEastAsia"/>
          <w:b/>
          <w:bCs/>
          <w:sz w:val="24"/>
          <w:szCs w:val="28"/>
          <w:bdr w:val="single" w:sz="4" w:space="0" w:color="000000" w:frame="1"/>
        </w:rPr>
      </w:pPr>
    </w:p>
    <w:p w:rsidR="00A97908" w:rsidRPr="00490AB9" w:rsidRDefault="00A97908" w:rsidP="00A97908">
      <w:pPr>
        <w:jc w:val="left"/>
        <w:rPr>
          <w:rFonts w:asciiTheme="majorEastAsia" w:eastAsiaTheme="majorEastAsia" w:hAnsiTheme="majorEastAsia"/>
          <w:b/>
          <w:bCs/>
          <w:sz w:val="28"/>
          <w:szCs w:val="28"/>
          <w:bdr w:val="single" w:sz="4" w:space="0" w:color="000000" w:frame="1"/>
        </w:rPr>
      </w:pPr>
      <w:r w:rsidRPr="00490AB9">
        <w:rPr>
          <w:rFonts w:asciiTheme="majorEastAsia" w:eastAsiaTheme="majorEastAsia" w:hAnsiTheme="majorEastAsia" w:hint="eastAsia"/>
          <w:b/>
          <w:bCs/>
          <w:sz w:val="28"/>
          <w:szCs w:val="28"/>
          <w:bdr w:val="single" w:sz="4" w:space="0" w:color="000000" w:frame="1"/>
        </w:rPr>
        <w:t>５　産地交付金の活用方法の明細</w:t>
      </w:r>
    </w:p>
    <w:p w:rsidR="00A97908" w:rsidRPr="00490AB9" w:rsidRDefault="00A97908" w:rsidP="00A97908">
      <w:pPr>
        <w:jc w:val="left"/>
        <w:rPr>
          <w:rFonts w:asciiTheme="majorEastAsia" w:eastAsiaTheme="majorEastAsia" w:hAnsiTheme="majorEastAsia"/>
          <w:sz w:val="24"/>
          <w:szCs w:val="24"/>
        </w:rPr>
      </w:pPr>
      <w:r w:rsidRPr="00490AB9">
        <w:rPr>
          <w:rFonts w:asciiTheme="majorEastAsia" w:eastAsiaTheme="majorEastAsia" w:hAnsiTheme="majorEastAsia" w:hint="eastAsia"/>
          <w:sz w:val="24"/>
          <w:szCs w:val="24"/>
        </w:rPr>
        <w:t xml:space="preserve">　　別紙のとおり</w:t>
      </w:r>
    </w:p>
    <w:p w:rsidR="001A1D94" w:rsidRPr="00490AB9" w:rsidRDefault="001A1D94" w:rsidP="00A97908">
      <w:pPr>
        <w:jc w:val="left"/>
        <w:rPr>
          <w:rFonts w:asciiTheme="majorEastAsia" w:eastAsiaTheme="majorEastAsia" w:hAnsiTheme="majorEastAsia"/>
          <w:sz w:val="20"/>
          <w:szCs w:val="20"/>
        </w:rPr>
      </w:pPr>
      <w:bookmarkStart w:id="0" w:name="_GoBack"/>
      <w:bookmarkEnd w:id="0"/>
    </w:p>
    <w:sectPr w:rsidR="001A1D94" w:rsidRPr="00490AB9" w:rsidSect="00B34FE4">
      <w:footerReference w:type="first" r:id="rId9"/>
      <w:pgSz w:w="11906" w:h="16838" w:code="9"/>
      <w:pgMar w:top="1134" w:right="1134" w:bottom="113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9F" w:rsidRDefault="00185A9F" w:rsidP="004E3CA5">
      <w:r>
        <w:separator/>
      </w:r>
    </w:p>
  </w:endnote>
  <w:endnote w:type="continuationSeparator" w:id="0">
    <w:p w:rsidR="00185A9F" w:rsidRDefault="00185A9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115814"/>
      <w:docPartObj>
        <w:docPartGallery w:val="Page Numbers (Bottom of Page)"/>
        <w:docPartUnique/>
      </w:docPartObj>
    </w:sdtPr>
    <w:sdtEndPr/>
    <w:sdtContent>
      <w:p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rsidR="00B34FE4" w:rsidRDefault="00B34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9F" w:rsidRDefault="00185A9F" w:rsidP="004E3CA5">
      <w:r>
        <w:separator/>
      </w:r>
    </w:p>
  </w:footnote>
  <w:footnote w:type="continuationSeparator" w:id="0">
    <w:p w:rsidR="00185A9F" w:rsidRDefault="00185A9F"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4"/>
    <w:rsid w:val="00001B07"/>
    <w:rsid w:val="00011156"/>
    <w:rsid w:val="00012AA3"/>
    <w:rsid w:val="00025667"/>
    <w:rsid w:val="000311A0"/>
    <w:rsid w:val="00031EF2"/>
    <w:rsid w:val="00040411"/>
    <w:rsid w:val="00051248"/>
    <w:rsid w:val="00051998"/>
    <w:rsid w:val="000770ED"/>
    <w:rsid w:val="00082A5B"/>
    <w:rsid w:val="00090747"/>
    <w:rsid w:val="000A7368"/>
    <w:rsid w:val="000A743E"/>
    <w:rsid w:val="000B7A65"/>
    <w:rsid w:val="000C27AE"/>
    <w:rsid w:val="000C63A3"/>
    <w:rsid w:val="000D0A4A"/>
    <w:rsid w:val="000E1FDD"/>
    <w:rsid w:val="001174CB"/>
    <w:rsid w:val="00126B5E"/>
    <w:rsid w:val="00127755"/>
    <w:rsid w:val="00136229"/>
    <w:rsid w:val="00136B85"/>
    <w:rsid w:val="0014412E"/>
    <w:rsid w:val="00144150"/>
    <w:rsid w:val="001664E9"/>
    <w:rsid w:val="00184612"/>
    <w:rsid w:val="00185A9F"/>
    <w:rsid w:val="001A1D94"/>
    <w:rsid w:val="001A3E6B"/>
    <w:rsid w:val="001A52C4"/>
    <w:rsid w:val="001B7DE2"/>
    <w:rsid w:val="001D4076"/>
    <w:rsid w:val="001D497D"/>
    <w:rsid w:val="001F5053"/>
    <w:rsid w:val="00212229"/>
    <w:rsid w:val="00217F8C"/>
    <w:rsid w:val="002222A5"/>
    <w:rsid w:val="002549BB"/>
    <w:rsid w:val="00255EA2"/>
    <w:rsid w:val="00256148"/>
    <w:rsid w:val="00280197"/>
    <w:rsid w:val="0029042F"/>
    <w:rsid w:val="002A5E66"/>
    <w:rsid w:val="002A7644"/>
    <w:rsid w:val="002B2C59"/>
    <w:rsid w:val="002D4E65"/>
    <w:rsid w:val="002E3BF2"/>
    <w:rsid w:val="002F02F2"/>
    <w:rsid w:val="002F5410"/>
    <w:rsid w:val="002F6B43"/>
    <w:rsid w:val="0030502A"/>
    <w:rsid w:val="00330A60"/>
    <w:rsid w:val="00336B18"/>
    <w:rsid w:val="003A4789"/>
    <w:rsid w:val="003A5D40"/>
    <w:rsid w:val="003B284A"/>
    <w:rsid w:val="003C6098"/>
    <w:rsid w:val="00411CBD"/>
    <w:rsid w:val="004157BD"/>
    <w:rsid w:val="004173C4"/>
    <w:rsid w:val="00434FCF"/>
    <w:rsid w:val="00450D41"/>
    <w:rsid w:val="00455502"/>
    <w:rsid w:val="00466D69"/>
    <w:rsid w:val="004852B7"/>
    <w:rsid w:val="00490AB9"/>
    <w:rsid w:val="00496198"/>
    <w:rsid w:val="004E2F51"/>
    <w:rsid w:val="004E3CA5"/>
    <w:rsid w:val="004F0260"/>
    <w:rsid w:val="004F1C7E"/>
    <w:rsid w:val="004F39E0"/>
    <w:rsid w:val="00502FCE"/>
    <w:rsid w:val="005267DA"/>
    <w:rsid w:val="00543B6A"/>
    <w:rsid w:val="00547818"/>
    <w:rsid w:val="0054794A"/>
    <w:rsid w:val="005940B7"/>
    <w:rsid w:val="00594F61"/>
    <w:rsid w:val="005A10BE"/>
    <w:rsid w:val="005A7F1D"/>
    <w:rsid w:val="005B14CA"/>
    <w:rsid w:val="005D3B42"/>
    <w:rsid w:val="005E4C80"/>
    <w:rsid w:val="005F24A3"/>
    <w:rsid w:val="005F7584"/>
    <w:rsid w:val="00607E97"/>
    <w:rsid w:val="00613040"/>
    <w:rsid w:val="00623562"/>
    <w:rsid w:val="006254D6"/>
    <w:rsid w:val="00634AB3"/>
    <w:rsid w:val="0064725A"/>
    <w:rsid w:val="00651434"/>
    <w:rsid w:val="00653581"/>
    <w:rsid w:val="0065487F"/>
    <w:rsid w:val="00661A70"/>
    <w:rsid w:val="006675E6"/>
    <w:rsid w:val="006726B1"/>
    <w:rsid w:val="006731B4"/>
    <w:rsid w:val="00680458"/>
    <w:rsid w:val="006809A7"/>
    <w:rsid w:val="006C0798"/>
    <w:rsid w:val="006D3229"/>
    <w:rsid w:val="006F3B78"/>
    <w:rsid w:val="006F4E76"/>
    <w:rsid w:val="00723A26"/>
    <w:rsid w:val="00736A01"/>
    <w:rsid w:val="007415B0"/>
    <w:rsid w:val="00742FDF"/>
    <w:rsid w:val="00746F39"/>
    <w:rsid w:val="0074749C"/>
    <w:rsid w:val="00767531"/>
    <w:rsid w:val="00772399"/>
    <w:rsid w:val="00774FAB"/>
    <w:rsid w:val="00780D64"/>
    <w:rsid w:val="00781D24"/>
    <w:rsid w:val="00791ACD"/>
    <w:rsid w:val="007A0087"/>
    <w:rsid w:val="007A2A3B"/>
    <w:rsid w:val="007B3332"/>
    <w:rsid w:val="007C0312"/>
    <w:rsid w:val="007E1247"/>
    <w:rsid w:val="00802250"/>
    <w:rsid w:val="00820BB1"/>
    <w:rsid w:val="00820D21"/>
    <w:rsid w:val="00831432"/>
    <w:rsid w:val="008342E5"/>
    <w:rsid w:val="008450B4"/>
    <w:rsid w:val="0084603D"/>
    <w:rsid w:val="00853BDD"/>
    <w:rsid w:val="008756E4"/>
    <w:rsid w:val="008778F2"/>
    <w:rsid w:val="00885B23"/>
    <w:rsid w:val="008A196F"/>
    <w:rsid w:val="008C00F4"/>
    <w:rsid w:val="008F4AAB"/>
    <w:rsid w:val="00904DEB"/>
    <w:rsid w:val="00927C94"/>
    <w:rsid w:val="00930837"/>
    <w:rsid w:val="009332A0"/>
    <w:rsid w:val="00940EA3"/>
    <w:rsid w:val="009510EC"/>
    <w:rsid w:val="00961286"/>
    <w:rsid w:val="0096244F"/>
    <w:rsid w:val="009C3233"/>
    <w:rsid w:val="009C72FE"/>
    <w:rsid w:val="00A010AB"/>
    <w:rsid w:val="00A23F85"/>
    <w:rsid w:val="00A24134"/>
    <w:rsid w:val="00A34F97"/>
    <w:rsid w:val="00A379F3"/>
    <w:rsid w:val="00A5065C"/>
    <w:rsid w:val="00A551CF"/>
    <w:rsid w:val="00A73028"/>
    <w:rsid w:val="00A91E8B"/>
    <w:rsid w:val="00A97908"/>
    <w:rsid w:val="00AA4009"/>
    <w:rsid w:val="00AB4C00"/>
    <w:rsid w:val="00AD525C"/>
    <w:rsid w:val="00AF1802"/>
    <w:rsid w:val="00B00DCF"/>
    <w:rsid w:val="00B34FE4"/>
    <w:rsid w:val="00B47596"/>
    <w:rsid w:val="00B50B47"/>
    <w:rsid w:val="00B60220"/>
    <w:rsid w:val="00B66D74"/>
    <w:rsid w:val="00B70C13"/>
    <w:rsid w:val="00B71444"/>
    <w:rsid w:val="00B7519E"/>
    <w:rsid w:val="00B853C5"/>
    <w:rsid w:val="00B95C7A"/>
    <w:rsid w:val="00B97565"/>
    <w:rsid w:val="00BD07A0"/>
    <w:rsid w:val="00BD6F70"/>
    <w:rsid w:val="00BF40D3"/>
    <w:rsid w:val="00C21CE2"/>
    <w:rsid w:val="00C30AAD"/>
    <w:rsid w:val="00C41348"/>
    <w:rsid w:val="00C45EEE"/>
    <w:rsid w:val="00C6735D"/>
    <w:rsid w:val="00C8200C"/>
    <w:rsid w:val="00CA1A45"/>
    <w:rsid w:val="00CA33FC"/>
    <w:rsid w:val="00CA7A0F"/>
    <w:rsid w:val="00CC729D"/>
    <w:rsid w:val="00CD7F5D"/>
    <w:rsid w:val="00CF1BEF"/>
    <w:rsid w:val="00CF4944"/>
    <w:rsid w:val="00CF58FA"/>
    <w:rsid w:val="00D03A23"/>
    <w:rsid w:val="00D06217"/>
    <w:rsid w:val="00D148E5"/>
    <w:rsid w:val="00D21DC9"/>
    <w:rsid w:val="00D404E2"/>
    <w:rsid w:val="00D55327"/>
    <w:rsid w:val="00D72503"/>
    <w:rsid w:val="00D72FE4"/>
    <w:rsid w:val="00D80B55"/>
    <w:rsid w:val="00D91F97"/>
    <w:rsid w:val="00D94B2F"/>
    <w:rsid w:val="00D97BED"/>
    <w:rsid w:val="00DA6117"/>
    <w:rsid w:val="00DB5F47"/>
    <w:rsid w:val="00DD5904"/>
    <w:rsid w:val="00DE02D1"/>
    <w:rsid w:val="00DE5327"/>
    <w:rsid w:val="00DE64F4"/>
    <w:rsid w:val="00E07DFC"/>
    <w:rsid w:val="00E20044"/>
    <w:rsid w:val="00E2165C"/>
    <w:rsid w:val="00E36505"/>
    <w:rsid w:val="00E4132F"/>
    <w:rsid w:val="00E44ECA"/>
    <w:rsid w:val="00E468BE"/>
    <w:rsid w:val="00E64165"/>
    <w:rsid w:val="00E75957"/>
    <w:rsid w:val="00E85AF7"/>
    <w:rsid w:val="00E9464C"/>
    <w:rsid w:val="00EA1FE9"/>
    <w:rsid w:val="00EF6DB7"/>
    <w:rsid w:val="00F00727"/>
    <w:rsid w:val="00F246AE"/>
    <w:rsid w:val="00F3220D"/>
    <w:rsid w:val="00F35D48"/>
    <w:rsid w:val="00F50818"/>
    <w:rsid w:val="00F70799"/>
    <w:rsid w:val="00F77DB3"/>
    <w:rsid w:val="00F9226F"/>
    <w:rsid w:val="00FA0754"/>
    <w:rsid w:val="00FB4F63"/>
    <w:rsid w:val="00FB667C"/>
    <w:rsid w:val="00FD489D"/>
    <w:rsid w:val="00FE1314"/>
    <w:rsid w:val="00FE21EA"/>
    <w:rsid w:val="00FE75C2"/>
    <w:rsid w:val="00FF10B7"/>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1322B2C-5BCD-4075-8D86-98DE4CA0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A30E2-901B-4907-9D6C-F429BC9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371922-3349-4D1B-BE3B-906DB1207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SNTW001</cp:lastModifiedBy>
  <cp:revision>14</cp:revision>
  <cp:lastPrinted>2019-06-06T03:04:00Z</cp:lastPrinted>
  <dcterms:created xsi:type="dcterms:W3CDTF">2019-06-05T01:48:00Z</dcterms:created>
  <dcterms:modified xsi:type="dcterms:W3CDTF">2019-08-05T08:24:00Z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