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7ACB53" w14:textId="3E3EB8D1" w:rsidR="008830B5" w:rsidRPr="00F04029" w:rsidRDefault="00B534D7" w:rsidP="00BC70DD">
      <w:pPr>
        <w:pStyle w:val="Default"/>
        <w:jc w:val="center"/>
        <w:rPr>
          <w:rFonts w:hAnsi="ＭＳ 明朝"/>
          <w:color w:val="auto"/>
          <w:sz w:val="21"/>
          <w:szCs w:val="21"/>
          <w:lang w:eastAsia="ja-JP"/>
        </w:rPr>
      </w:pPr>
      <w:bookmarkStart w:id="0" w:name="_Hlk192004573"/>
      <w:r w:rsidRPr="00B534D7">
        <w:rPr>
          <w:rFonts w:hAnsi="ＭＳ 明朝" w:hint="eastAsia"/>
          <w:color w:val="auto"/>
          <w:sz w:val="21"/>
          <w:szCs w:val="21"/>
          <w:lang w:eastAsia="ja-JP"/>
        </w:rPr>
        <w:t>令和</w:t>
      </w:r>
      <w:r w:rsidR="007D7FC5">
        <w:rPr>
          <w:rFonts w:hAnsi="ＭＳ 明朝" w:hint="eastAsia"/>
          <w:color w:val="auto"/>
          <w:sz w:val="21"/>
          <w:szCs w:val="21"/>
          <w:lang w:eastAsia="ja-JP"/>
        </w:rPr>
        <w:t>８</w:t>
      </w:r>
      <w:r w:rsidRPr="00B534D7">
        <w:rPr>
          <w:rFonts w:hAnsi="ＭＳ 明朝" w:hint="eastAsia"/>
          <w:color w:val="auto"/>
          <w:sz w:val="21"/>
          <w:szCs w:val="21"/>
          <w:lang w:eastAsia="ja-JP"/>
        </w:rPr>
        <w:t>年度様似町職員</w:t>
      </w:r>
      <w:r w:rsidR="007D7FC5">
        <w:rPr>
          <w:rFonts w:hAnsi="ＭＳ 明朝" w:hint="eastAsia"/>
          <w:color w:val="auto"/>
          <w:sz w:val="21"/>
          <w:szCs w:val="21"/>
          <w:lang w:eastAsia="ja-JP"/>
        </w:rPr>
        <w:t>ＷＥＢ</w:t>
      </w:r>
      <w:r w:rsidR="00B47700">
        <w:rPr>
          <w:rFonts w:hAnsi="ＭＳ 明朝" w:hint="eastAsia"/>
          <w:color w:val="auto"/>
          <w:sz w:val="21"/>
          <w:szCs w:val="21"/>
          <w:lang w:eastAsia="ja-JP"/>
        </w:rPr>
        <w:t>研修実施業務</w:t>
      </w:r>
      <w:r w:rsidRPr="00B534D7">
        <w:rPr>
          <w:rFonts w:hAnsi="ＭＳ 明朝" w:hint="eastAsia"/>
          <w:color w:val="auto"/>
          <w:sz w:val="21"/>
          <w:szCs w:val="21"/>
          <w:lang w:eastAsia="ja-JP"/>
        </w:rPr>
        <w:t>仕様書</w:t>
      </w:r>
    </w:p>
    <w:bookmarkEnd w:id="0"/>
    <w:p w14:paraId="4CD70E89" w14:textId="77777777" w:rsidR="008830B5" w:rsidRPr="00B47700" w:rsidRDefault="008830B5" w:rsidP="008830B5">
      <w:pPr>
        <w:pStyle w:val="Default"/>
        <w:rPr>
          <w:rFonts w:hAnsi="ＭＳ 明朝"/>
          <w:color w:val="auto"/>
          <w:sz w:val="21"/>
          <w:szCs w:val="21"/>
          <w:lang w:eastAsia="ja-JP"/>
        </w:rPr>
      </w:pPr>
    </w:p>
    <w:p w14:paraId="6B1E080F" w14:textId="77777777" w:rsidR="002648C3" w:rsidRPr="00F04029" w:rsidRDefault="005614CE" w:rsidP="002648C3">
      <w:pPr>
        <w:pStyle w:val="Default"/>
        <w:rPr>
          <w:rFonts w:hAnsi="ＭＳ 明朝"/>
          <w:color w:val="auto"/>
          <w:sz w:val="21"/>
          <w:szCs w:val="21"/>
          <w:lang w:eastAsia="ja-JP"/>
        </w:rPr>
      </w:pPr>
      <w:r w:rsidRPr="00F04029">
        <w:rPr>
          <w:rFonts w:hAnsi="ＭＳ 明朝" w:hint="eastAsia"/>
          <w:color w:val="auto"/>
          <w:sz w:val="21"/>
          <w:szCs w:val="21"/>
          <w:lang w:eastAsia="ja-JP"/>
        </w:rPr>
        <w:t xml:space="preserve">１　</w:t>
      </w:r>
      <w:r w:rsidR="008830B5" w:rsidRPr="00F04029">
        <w:rPr>
          <w:rFonts w:hAnsi="ＭＳ 明朝" w:hint="eastAsia"/>
          <w:color w:val="auto"/>
          <w:sz w:val="21"/>
          <w:szCs w:val="21"/>
          <w:lang w:eastAsia="ja-JP"/>
        </w:rPr>
        <w:t>業務名</w:t>
      </w:r>
    </w:p>
    <w:p w14:paraId="134801A8" w14:textId="63F5C9B1" w:rsidR="00B534D7" w:rsidRDefault="00B47700" w:rsidP="00B534D7">
      <w:pPr>
        <w:pStyle w:val="Default"/>
        <w:ind w:firstLineChars="200" w:firstLine="420"/>
        <w:rPr>
          <w:rFonts w:hAnsi="ＭＳ 明朝"/>
          <w:color w:val="auto"/>
          <w:sz w:val="21"/>
          <w:szCs w:val="21"/>
          <w:lang w:eastAsia="ja-JP"/>
        </w:rPr>
      </w:pPr>
      <w:r w:rsidRPr="00B534D7">
        <w:rPr>
          <w:rFonts w:hAnsi="ＭＳ 明朝" w:hint="eastAsia"/>
          <w:color w:val="auto"/>
          <w:sz w:val="21"/>
          <w:szCs w:val="21"/>
          <w:lang w:eastAsia="ja-JP"/>
        </w:rPr>
        <w:t>令和</w:t>
      </w:r>
      <w:r w:rsidR="007D7FC5">
        <w:rPr>
          <w:rFonts w:hAnsi="ＭＳ 明朝" w:hint="eastAsia"/>
          <w:color w:val="auto"/>
          <w:sz w:val="21"/>
          <w:szCs w:val="21"/>
          <w:lang w:eastAsia="ja-JP"/>
        </w:rPr>
        <w:t>８</w:t>
      </w:r>
      <w:r w:rsidRPr="00B534D7">
        <w:rPr>
          <w:rFonts w:hAnsi="ＭＳ 明朝" w:hint="eastAsia"/>
          <w:color w:val="auto"/>
          <w:sz w:val="21"/>
          <w:szCs w:val="21"/>
          <w:lang w:eastAsia="ja-JP"/>
        </w:rPr>
        <w:t>年度様似町職員</w:t>
      </w:r>
      <w:r w:rsidR="007D7FC5">
        <w:rPr>
          <w:rFonts w:hAnsi="ＭＳ 明朝" w:hint="eastAsia"/>
          <w:color w:val="auto"/>
          <w:sz w:val="21"/>
          <w:szCs w:val="21"/>
          <w:lang w:eastAsia="ja-JP"/>
        </w:rPr>
        <w:t>ＷＥＢ</w:t>
      </w:r>
      <w:r>
        <w:rPr>
          <w:rFonts w:hAnsi="ＭＳ 明朝" w:hint="eastAsia"/>
          <w:color w:val="auto"/>
          <w:sz w:val="21"/>
          <w:szCs w:val="21"/>
          <w:lang w:eastAsia="ja-JP"/>
        </w:rPr>
        <w:t>研修実施業務</w:t>
      </w:r>
    </w:p>
    <w:p w14:paraId="0EA1B84D" w14:textId="77777777" w:rsidR="00B47700" w:rsidRPr="00F04029" w:rsidRDefault="00B47700" w:rsidP="00B534D7">
      <w:pPr>
        <w:pStyle w:val="Default"/>
        <w:ind w:firstLineChars="200" w:firstLine="420"/>
        <w:rPr>
          <w:rFonts w:hAnsi="ＭＳ 明朝"/>
          <w:color w:val="auto"/>
          <w:sz w:val="21"/>
          <w:szCs w:val="21"/>
          <w:lang w:eastAsia="ja-JP"/>
        </w:rPr>
      </w:pPr>
    </w:p>
    <w:p w14:paraId="39C1F951" w14:textId="3CE5999D" w:rsidR="008830B5" w:rsidRDefault="005614CE" w:rsidP="008830B5">
      <w:pPr>
        <w:pStyle w:val="Default"/>
        <w:rPr>
          <w:rFonts w:hAnsi="ＭＳ 明朝"/>
          <w:color w:val="auto"/>
          <w:sz w:val="21"/>
          <w:szCs w:val="21"/>
          <w:lang w:eastAsia="ja-JP"/>
        </w:rPr>
      </w:pPr>
      <w:r w:rsidRPr="00F04029">
        <w:rPr>
          <w:rFonts w:hAnsi="ＭＳ 明朝" w:hint="eastAsia"/>
          <w:color w:val="auto"/>
          <w:sz w:val="21"/>
          <w:szCs w:val="21"/>
          <w:lang w:eastAsia="ja-JP"/>
        </w:rPr>
        <w:t xml:space="preserve">２　</w:t>
      </w:r>
      <w:r w:rsidR="00B47700">
        <w:rPr>
          <w:rFonts w:hAnsi="ＭＳ 明朝" w:hint="eastAsia"/>
          <w:color w:val="auto"/>
          <w:sz w:val="21"/>
          <w:szCs w:val="21"/>
          <w:lang w:eastAsia="ja-JP"/>
        </w:rPr>
        <w:t>導入</w:t>
      </w:r>
      <w:r w:rsidR="008830B5" w:rsidRPr="00F04029">
        <w:rPr>
          <w:rFonts w:hAnsi="ＭＳ 明朝" w:hint="eastAsia"/>
          <w:color w:val="auto"/>
          <w:sz w:val="21"/>
          <w:szCs w:val="21"/>
          <w:lang w:eastAsia="ja-JP"/>
        </w:rPr>
        <w:t>目的</w:t>
      </w:r>
    </w:p>
    <w:p w14:paraId="1C403B63" w14:textId="3B19AE0E" w:rsidR="00B47700" w:rsidRPr="00F04029" w:rsidRDefault="00B47700" w:rsidP="00B47700">
      <w:pPr>
        <w:pStyle w:val="Default"/>
        <w:ind w:left="420" w:hangingChars="200" w:hanging="420"/>
        <w:rPr>
          <w:rFonts w:hAnsi="ＭＳ 明朝"/>
          <w:color w:val="auto"/>
          <w:sz w:val="21"/>
          <w:szCs w:val="21"/>
          <w:lang w:eastAsia="ja-JP"/>
        </w:rPr>
      </w:pPr>
      <w:r>
        <w:rPr>
          <w:rFonts w:hAnsi="ＭＳ 明朝" w:hint="eastAsia"/>
          <w:color w:val="auto"/>
          <w:sz w:val="21"/>
          <w:szCs w:val="21"/>
          <w:lang w:eastAsia="ja-JP"/>
        </w:rPr>
        <w:t xml:space="preserve">　　</w:t>
      </w:r>
      <w:r w:rsidRPr="00B47700">
        <w:rPr>
          <w:rFonts w:hAnsi="ＭＳ 明朝" w:hint="eastAsia"/>
          <w:color w:val="auto"/>
          <w:sz w:val="21"/>
          <w:szCs w:val="21"/>
          <w:lang w:eastAsia="ja-JP"/>
        </w:rPr>
        <w:t xml:space="preserve">　</w:t>
      </w:r>
      <w:r w:rsidR="00CC5C04">
        <w:rPr>
          <w:rFonts w:hAnsi="ＭＳ 明朝" w:hint="eastAsia"/>
          <w:color w:val="auto"/>
          <w:sz w:val="21"/>
          <w:szCs w:val="21"/>
          <w:lang w:eastAsia="ja-JP"/>
        </w:rPr>
        <w:t>この業務は、</w:t>
      </w:r>
      <w:r w:rsidRPr="00B47700">
        <w:rPr>
          <w:rFonts w:hAnsi="ＭＳ 明朝" w:hint="eastAsia"/>
          <w:color w:val="auto"/>
          <w:sz w:val="21"/>
          <w:szCs w:val="21"/>
          <w:lang w:eastAsia="ja-JP"/>
        </w:rPr>
        <w:t>総務省通知（令和５年１２月２２日付け総行給第７１号　総業公第１３０号　総行情第１１１号「人材育成基本方針策定指針の改正について」）にもとづくデジタル人材の育成・確保を含めた本町職員の能力</w:t>
      </w:r>
      <w:r>
        <w:rPr>
          <w:rFonts w:hAnsi="ＭＳ 明朝" w:hint="eastAsia"/>
          <w:color w:val="auto"/>
          <w:sz w:val="21"/>
          <w:szCs w:val="21"/>
          <w:lang w:eastAsia="ja-JP"/>
        </w:rPr>
        <w:t>や業務生産性の向上</w:t>
      </w:r>
      <w:r w:rsidRPr="00B47700">
        <w:rPr>
          <w:rFonts w:hAnsi="ＭＳ 明朝" w:hint="eastAsia"/>
          <w:color w:val="auto"/>
          <w:sz w:val="21"/>
          <w:szCs w:val="21"/>
          <w:lang w:eastAsia="ja-JP"/>
        </w:rPr>
        <w:t>を適正かつ着実に推進する</w:t>
      </w:r>
      <w:r>
        <w:rPr>
          <w:rFonts w:hAnsi="ＭＳ 明朝" w:hint="eastAsia"/>
          <w:color w:val="auto"/>
          <w:sz w:val="21"/>
          <w:szCs w:val="21"/>
          <w:lang w:eastAsia="ja-JP"/>
        </w:rPr>
        <w:t>こと</w:t>
      </w:r>
      <w:r w:rsidR="00CC5C04">
        <w:rPr>
          <w:rFonts w:hAnsi="ＭＳ 明朝" w:hint="eastAsia"/>
          <w:color w:val="auto"/>
          <w:sz w:val="21"/>
          <w:szCs w:val="21"/>
          <w:lang w:eastAsia="ja-JP"/>
        </w:rPr>
        <w:t>を目的とする</w:t>
      </w:r>
      <w:r>
        <w:rPr>
          <w:rFonts w:hAnsi="ＭＳ 明朝" w:hint="eastAsia"/>
          <w:color w:val="auto"/>
          <w:sz w:val="21"/>
          <w:szCs w:val="21"/>
          <w:lang w:eastAsia="ja-JP"/>
        </w:rPr>
        <w:t>。業務時間内外問わず</w:t>
      </w:r>
      <w:r w:rsidRPr="00B47700">
        <w:rPr>
          <w:rFonts w:hAnsi="ＭＳ 明朝" w:hint="eastAsia"/>
          <w:color w:val="auto"/>
          <w:sz w:val="21"/>
          <w:szCs w:val="21"/>
          <w:lang w:eastAsia="ja-JP"/>
        </w:rPr>
        <w:t>職員の自己研鑽を</w:t>
      </w:r>
      <w:r w:rsidR="00CC5C04">
        <w:rPr>
          <w:rFonts w:hAnsi="ＭＳ 明朝" w:hint="eastAsia"/>
          <w:color w:val="auto"/>
          <w:sz w:val="21"/>
          <w:szCs w:val="21"/>
          <w:lang w:eastAsia="ja-JP"/>
        </w:rPr>
        <w:t>活発化させる効果を期待し、24時間視聴可能である</w:t>
      </w:r>
      <w:r w:rsidR="00CC5C04" w:rsidRPr="00B47700">
        <w:rPr>
          <w:rFonts w:hAnsi="ＭＳ 明朝" w:hint="eastAsia"/>
          <w:color w:val="auto"/>
          <w:sz w:val="21"/>
          <w:szCs w:val="21"/>
          <w:lang w:eastAsia="ja-JP"/>
        </w:rPr>
        <w:t>オンライン動画学習サービス</w:t>
      </w:r>
      <w:r w:rsidR="00CC5C04">
        <w:rPr>
          <w:rFonts w:hAnsi="ＭＳ 明朝" w:hint="eastAsia"/>
          <w:color w:val="auto"/>
          <w:sz w:val="21"/>
          <w:szCs w:val="21"/>
          <w:lang w:eastAsia="ja-JP"/>
        </w:rPr>
        <w:t>（以下、WEB研修。）</w:t>
      </w:r>
      <w:r w:rsidR="00CC5C04" w:rsidRPr="00B47700">
        <w:rPr>
          <w:rFonts w:hAnsi="ＭＳ 明朝" w:hint="eastAsia"/>
          <w:color w:val="auto"/>
          <w:sz w:val="21"/>
          <w:szCs w:val="21"/>
          <w:lang w:eastAsia="ja-JP"/>
        </w:rPr>
        <w:t>を用い</w:t>
      </w:r>
      <w:r w:rsidR="00CC5C04">
        <w:rPr>
          <w:rFonts w:hAnsi="ＭＳ 明朝" w:hint="eastAsia"/>
          <w:color w:val="auto"/>
          <w:sz w:val="21"/>
          <w:szCs w:val="21"/>
          <w:lang w:eastAsia="ja-JP"/>
        </w:rPr>
        <w:t>ることとする。</w:t>
      </w:r>
    </w:p>
    <w:p w14:paraId="7DA98E92" w14:textId="77777777" w:rsidR="008830B5" w:rsidRPr="00F04029" w:rsidRDefault="008830B5" w:rsidP="00CC5C04">
      <w:pPr>
        <w:pStyle w:val="Default"/>
        <w:rPr>
          <w:rFonts w:hAnsi="ＭＳ 明朝"/>
          <w:color w:val="auto"/>
          <w:sz w:val="21"/>
          <w:szCs w:val="21"/>
          <w:lang w:eastAsia="ja-JP"/>
        </w:rPr>
      </w:pPr>
    </w:p>
    <w:p w14:paraId="6CCF701F" w14:textId="34EAE57F" w:rsidR="008830B5" w:rsidRPr="00F04029" w:rsidRDefault="00DA4378" w:rsidP="008830B5">
      <w:pPr>
        <w:pStyle w:val="Default"/>
        <w:rPr>
          <w:rFonts w:hAnsi="ＭＳ 明朝"/>
          <w:color w:val="auto"/>
          <w:sz w:val="21"/>
          <w:szCs w:val="21"/>
          <w:lang w:eastAsia="ja-JP"/>
        </w:rPr>
      </w:pPr>
      <w:r w:rsidRPr="00F04029">
        <w:rPr>
          <w:rFonts w:hAnsi="ＭＳ 明朝" w:hint="eastAsia"/>
          <w:color w:val="auto"/>
          <w:sz w:val="21"/>
          <w:szCs w:val="21"/>
          <w:lang w:eastAsia="ja-JP"/>
        </w:rPr>
        <w:t>３　履行期間</w:t>
      </w:r>
    </w:p>
    <w:p w14:paraId="6D0D437B" w14:textId="3E554A52" w:rsidR="008830B5" w:rsidRPr="00F04029" w:rsidRDefault="008830B5" w:rsidP="008830B5">
      <w:pPr>
        <w:pStyle w:val="Default"/>
        <w:ind w:firstLineChars="200" w:firstLine="420"/>
        <w:rPr>
          <w:rFonts w:hAnsi="ＭＳ 明朝"/>
          <w:color w:val="auto"/>
          <w:sz w:val="21"/>
          <w:szCs w:val="21"/>
          <w:lang w:eastAsia="ja-JP"/>
        </w:rPr>
      </w:pPr>
      <w:r w:rsidRPr="00F04029">
        <w:rPr>
          <w:rFonts w:hAnsi="ＭＳ 明朝" w:hint="eastAsia"/>
          <w:color w:val="auto"/>
          <w:sz w:val="21"/>
          <w:szCs w:val="21"/>
          <w:lang w:eastAsia="ja-JP"/>
        </w:rPr>
        <w:t>契約締結時から令和</w:t>
      </w:r>
      <w:r w:rsidR="007D7FC5">
        <w:rPr>
          <w:rFonts w:hAnsi="ＭＳ 明朝" w:hint="eastAsia"/>
          <w:color w:val="auto"/>
          <w:sz w:val="21"/>
          <w:szCs w:val="21"/>
          <w:lang w:eastAsia="ja-JP"/>
        </w:rPr>
        <w:t>９</w:t>
      </w:r>
      <w:r w:rsidRPr="00F04029">
        <w:rPr>
          <w:rFonts w:hAnsi="ＭＳ 明朝" w:hint="eastAsia"/>
          <w:color w:val="auto"/>
          <w:sz w:val="21"/>
          <w:szCs w:val="21"/>
          <w:lang w:eastAsia="ja-JP"/>
        </w:rPr>
        <w:t>年</w:t>
      </w:r>
      <w:r w:rsidR="00196FB5" w:rsidRPr="00F04029">
        <w:rPr>
          <w:rFonts w:hAnsi="ＭＳ 明朝" w:hint="eastAsia"/>
          <w:color w:val="auto"/>
          <w:sz w:val="21"/>
          <w:szCs w:val="21"/>
          <w:lang w:eastAsia="ja-JP"/>
        </w:rPr>
        <w:t>３</w:t>
      </w:r>
      <w:r w:rsidRPr="00F04029">
        <w:rPr>
          <w:rFonts w:hAnsi="ＭＳ 明朝" w:hint="eastAsia"/>
          <w:color w:val="auto"/>
          <w:sz w:val="21"/>
          <w:szCs w:val="21"/>
          <w:lang w:eastAsia="ja-JP"/>
        </w:rPr>
        <w:t>月</w:t>
      </w:r>
      <w:r w:rsidR="009440E0" w:rsidRPr="00F04029">
        <w:rPr>
          <w:rFonts w:hAnsi="ＭＳ 明朝" w:hint="eastAsia"/>
          <w:color w:val="auto"/>
          <w:sz w:val="21"/>
          <w:szCs w:val="21"/>
          <w:lang w:eastAsia="ja-JP"/>
        </w:rPr>
        <w:t>３１</w:t>
      </w:r>
      <w:r w:rsidRPr="00F04029">
        <w:rPr>
          <w:rFonts w:hAnsi="ＭＳ 明朝" w:hint="eastAsia"/>
          <w:color w:val="auto"/>
          <w:sz w:val="21"/>
          <w:szCs w:val="21"/>
          <w:lang w:eastAsia="ja-JP"/>
        </w:rPr>
        <w:t>日まで</w:t>
      </w:r>
    </w:p>
    <w:p w14:paraId="30E2A704" w14:textId="20F12BE5" w:rsidR="008830B5" w:rsidRPr="00F04029" w:rsidRDefault="008830B5" w:rsidP="008830B5">
      <w:pPr>
        <w:pStyle w:val="Default"/>
        <w:ind w:firstLineChars="200" w:firstLine="420"/>
        <w:rPr>
          <w:rFonts w:hAnsi="ＭＳ 明朝"/>
          <w:color w:val="auto"/>
          <w:sz w:val="21"/>
          <w:szCs w:val="21"/>
          <w:lang w:eastAsia="ja-JP"/>
        </w:rPr>
      </w:pPr>
      <w:r w:rsidRPr="00F04029">
        <w:rPr>
          <w:rFonts w:hAnsi="ＭＳ 明朝" w:hint="eastAsia"/>
          <w:color w:val="auto"/>
          <w:sz w:val="21"/>
          <w:szCs w:val="21"/>
          <w:lang w:eastAsia="ja-JP"/>
        </w:rPr>
        <w:t>※令和</w:t>
      </w:r>
      <w:r w:rsidR="007D7FC5">
        <w:rPr>
          <w:rFonts w:hAnsi="ＭＳ 明朝" w:hint="eastAsia"/>
          <w:color w:val="auto"/>
          <w:sz w:val="21"/>
          <w:szCs w:val="21"/>
          <w:lang w:eastAsia="ja-JP"/>
        </w:rPr>
        <w:t>８</w:t>
      </w:r>
      <w:r w:rsidRPr="00F04029">
        <w:rPr>
          <w:rFonts w:hAnsi="ＭＳ 明朝" w:hint="eastAsia"/>
          <w:color w:val="auto"/>
          <w:sz w:val="21"/>
          <w:szCs w:val="21"/>
          <w:lang w:eastAsia="ja-JP"/>
        </w:rPr>
        <w:t>年</w:t>
      </w:r>
      <w:r w:rsidR="007D7FC5">
        <w:rPr>
          <w:rFonts w:hAnsi="ＭＳ 明朝" w:hint="eastAsia"/>
          <w:color w:val="auto"/>
          <w:sz w:val="21"/>
          <w:szCs w:val="21"/>
          <w:lang w:eastAsia="ja-JP"/>
        </w:rPr>
        <w:t>６</w:t>
      </w:r>
      <w:r w:rsidRPr="00F04029">
        <w:rPr>
          <w:rFonts w:hAnsi="ＭＳ 明朝" w:hint="eastAsia"/>
          <w:color w:val="auto"/>
          <w:sz w:val="21"/>
          <w:szCs w:val="21"/>
          <w:lang w:eastAsia="ja-JP"/>
        </w:rPr>
        <w:t>月</w:t>
      </w:r>
      <w:r w:rsidR="00F41390" w:rsidRPr="00F04029">
        <w:rPr>
          <w:rFonts w:hAnsi="ＭＳ 明朝" w:hint="eastAsia"/>
          <w:color w:val="auto"/>
          <w:sz w:val="21"/>
          <w:szCs w:val="21"/>
          <w:lang w:eastAsia="ja-JP"/>
        </w:rPr>
        <w:t>１</w:t>
      </w:r>
      <w:r w:rsidRPr="00F04029">
        <w:rPr>
          <w:rFonts w:hAnsi="ＭＳ 明朝" w:hint="eastAsia"/>
          <w:color w:val="auto"/>
          <w:sz w:val="21"/>
          <w:szCs w:val="21"/>
          <w:lang w:eastAsia="ja-JP"/>
        </w:rPr>
        <w:t>日から</w:t>
      </w:r>
      <w:r w:rsidR="00CC5C04">
        <w:rPr>
          <w:rFonts w:hAnsi="ＭＳ 明朝" w:hint="eastAsia"/>
          <w:color w:val="auto"/>
          <w:sz w:val="21"/>
          <w:szCs w:val="21"/>
          <w:lang w:eastAsia="ja-JP"/>
        </w:rPr>
        <w:t>利用開始</w:t>
      </w:r>
      <w:r w:rsidRPr="00F04029">
        <w:rPr>
          <w:rFonts w:hAnsi="ＭＳ 明朝" w:hint="eastAsia"/>
          <w:color w:val="auto"/>
          <w:sz w:val="21"/>
          <w:szCs w:val="21"/>
          <w:lang w:eastAsia="ja-JP"/>
        </w:rPr>
        <w:t>を予定</w:t>
      </w:r>
    </w:p>
    <w:p w14:paraId="022E1C7F" w14:textId="77777777" w:rsidR="008830B5" w:rsidRPr="007D7FC5" w:rsidRDefault="008830B5" w:rsidP="008830B5">
      <w:pPr>
        <w:pStyle w:val="Default"/>
        <w:ind w:firstLineChars="200" w:firstLine="420"/>
        <w:rPr>
          <w:rFonts w:hAnsi="ＭＳ 明朝"/>
          <w:color w:val="auto"/>
          <w:sz w:val="21"/>
          <w:szCs w:val="21"/>
          <w:lang w:eastAsia="ja-JP"/>
        </w:rPr>
      </w:pPr>
    </w:p>
    <w:p w14:paraId="3E07F806" w14:textId="01E90F19" w:rsidR="008830B5" w:rsidRPr="00F04029" w:rsidRDefault="00DA4378" w:rsidP="008830B5">
      <w:pPr>
        <w:pStyle w:val="Default"/>
        <w:tabs>
          <w:tab w:val="left" w:pos="2980"/>
        </w:tabs>
        <w:rPr>
          <w:rFonts w:hAnsi="ＭＳ 明朝"/>
          <w:color w:val="auto"/>
          <w:sz w:val="21"/>
          <w:szCs w:val="21"/>
          <w:lang w:eastAsia="ja-JP"/>
        </w:rPr>
      </w:pPr>
      <w:r w:rsidRPr="00F04029">
        <w:rPr>
          <w:rFonts w:hAnsi="ＭＳ 明朝" w:hint="eastAsia"/>
          <w:color w:val="auto"/>
          <w:sz w:val="21"/>
          <w:szCs w:val="21"/>
          <w:lang w:eastAsia="ja-JP"/>
        </w:rPr>
        <w:t xml:space="preserve">４　</w:t>
      </w:r>
      <w:r w:rsidR="00CC5C04">
        <w:rPr>
          <w:rFonts w:hAnsi="ＭＳ 明朝" w:hint="eastAsia"/>
          <w:color w:val="auto"/>
          <w:sz w:val="21"/>
          <w:szCs w:val="21"/>
          <w:lang w:eastAsia="ja-JP"/>
        </w:rPr>
        <w:t>動画コンテンツ</w:t>
      </w:r>
    </w:p>
    <w:p w14:paraId="05FDE769" w14:textId="746746E0" w:rsidR="00CC5C04" w:rsidRPr="00CC5C04" w:rsidRDefault="00CC5C04" w:rsidP="00CC5C04">
      <w:pPr>
        <w:pStyle w:val="Default"/>
        <w:numPr>
          <w:ilvl w:val="0"/>
          <w:numId w:val="8"/>
        </w:numPr>
        <w:rPr>
          <w:rFonts w:hAnsi="ＭＳ 明朝"/>
          <w:color w:val="auto"/>
          <w:sz w:val="21"/>
          <w:szCs w:val="21"/>
          <w:lang w:eastAsia="ja-JP"/>
        </w:rPr>
      </w:pPr>
      <w:r>
        <w:rPr>
          <w:rFonts w:hAnsi="ＭＳ 明朝" w:hint="eastAsia"/>
          <w:color w:val="auto"/>
          <w:sz w:val="21"/>
          <w:szCs w:val="21"/>
          <w:lang w:eastAsia="ja-JP"/>
        </w:rPr>
        <w:t>社会課題など</w:t>
      </w:r>
      <w:r w:rsidR="00E36E0A">
        <w:rPr>
          <w:rFonts w:hAnsi="ＭＳ 明朝" w:hint="eastAsia"/>
          <w:color w:val="auto"/>
          <w:sz w:val="21"/>
          <w:szCs w:val="21"/>
          <w:lang w:eastAsia="ja-JP"/>
        </w:rPr>
        <w:t>最先端の</w:t>
      </w:r>
      <w:bookmarkStart w:id="1" w:name="_GoBack"/>
      <w:bookmarkEnd w:id="1"/>
      <w:r w:rsidR="00E36E0A">
        <w:rPr>
          <w:rFonts w:hAnsi="ＭＳ 明朝" w:hint="eastAsia"/>
          <w:color w:val="auto"/>
          <w:sz w:val="21"/>
          <w:szCs w:val="21"/>
          <w:lang w:eastAsia="ja-JP"/>
        </w:rPr>
        <w:t>テーマがタイムリーに掲載されること</w:t>
      </w:r>
    </w:p>
    <w:p w14:paraId="20B66DEC" w14:textId="3917063F" w:rsidR="00C64FF5" w:rsidRDefault="00E36E0A" w:rsidP="00E36E0A">
      <w:pPr>
        <w:pStyle w:val="Default"/>
        <w:numPr>
          <w:ilvl w:val="0"/>
          <w:numId w:val="8"/>
        </w:numPr>
        <w:rPr>
          <w:rFonts w:hAnsi="ＭＳ 明朝"/>
          <w:color w:val="auto"/>
          <w:sz w:val="21"/>
          <w:szCs w:val="21"/>
          <w:lang w:eastAsia="ja-JP"/>
        </w:rPr>
      </w:pPr>
      <w:r>
        <w:rPr>
          <w:rFonts w:hAnsi="ＭＳ 明朝" w:hint="eastAsia"/>
          <w:color w:val="auto"/>
          <w:sz w:val="21"/>
          <w:szCs w:val="21"/>
          <w:lang w:eastAsia="ja-JP"/>
        </w:rPr>
        <w:t>自己啓発や語学、マネジメントなど行政事務に偏らない幅広いコンテンツが掲載されること</w:t>
      </w:r>
    </w:p>
    <w:p w14:paraId="435776ED" w14:textId="30C2F8D4" w:rsidR="00E36E0A" w:rsidRDefault="00E36E0A" w:rsidP="00E36E0A">
      <w:pPr>
        <w:pStyle w:val="Default"/>
        <w:numPr>
          <w:ilvl w:val="0"/>
          <w:numId w:val="8"/>
        </w:numPr>
        <w:rPr>
          <w:rFonts w:hAnsi="ＭＳ 明朝"/>
          <w:color w:val="auto"/>
          <w:sz w:val="21"/>
          <w:szCs w:val="21"/>
          <w:lang w:eastAsia="ja-JP"/>
        </w:rPr>
      </w:pPr>
      <w:r>
        <w:rPr>
          <w:rFonts w:hAnsi="ＭＳ 明朝" w:hint="eastAsia"/>
          <w:color w:val="auto"/>
          <w:sz w:val="21"/>
          <w:szCs w:val="21"/>
          <w:lang w:eastAsia="ja-JP"/>
        </w:rPr>
        <w:t>総務省・デジタルスキル標準に準拠した動画もしくはスキル診断機能を備えていること</w:t>
      </w:r>
    </w:p>
    <w:p w14:paraId="1430A26E" w14:textId="77777777" w:rsidR="00195E67" w:rsidRPr="00F04029" w:rsidRDefault="00195E67" w:rsidP="00195E67">
      <w:pPr>
        <w:pStyle w:val="Default"/>
        <w:ind w:firstLineChars="100" w:firstLine="210"/>
        <w:rPr>
          <w:rFonts w:hAnsi="ＭＳ 明朝"/>
          <w:color w:val="auto"/>
          <w:sz w:val="21"/>
          <w:szCs w:val="21"/>
          <w:lang w:eastAsia="ja-JP"/>
        </w:rPr>
      </w:pPr>
    </w:p>
    <w:p w14:paraId="54FBDEAF" w14:textId="17BBEEF4" w:rsidR="008830B5" w:rsidRPr="00F04029" w:rsidRDefault="00333648" w:rsidP="008830B5">
      <w:pPr>
        <w:pStyle w:val="Default"/>
        <w:rPr>
          <w:rFonts w:hAnsi="ＭＳ 明朝"/>
          <w:color w:val="auto"/>
          <w:sz w:val="21"/>
          <w:szCs w:val="21"/>
          <w:lang w:eastAsia="ja-JP"/>
        </w:rPr>
      </w:pPr>
      <w:r w:rsidRPr="00F04029">
        <w:rPr>
          <w:rFonts w:hAnsi="ＭＳ 明朝" w:hint="eastAsia"/>
          <w:color w:val="auto"/>
          <w:sz w:val="21"/>
          <w:szCs w:val="21"/>
          <w:lang w:eastAsia="ja-JP"/>
        </w:rPr>
        <w:t xml:space="preserve">５　</w:t>
      </w:r>
      <w:r w:rsidR="00E36E0A">
        <w:rPr>
          <w:rFonts w:hAnsi="ＭＳ 明朝" w:hint="eastAsia"/>
          <w:color w:val="auto"/>
          <w:sz w:val="21"/>
          <w:szCs w:val="21"/>
          <w:lang w:eastAsia="ja-JP"/>
        </w:rPr>
        <w:t>動画視聴機能</w:t>
      </w:r>
    </w:p>
    <w:p w14:paraId="5D9ACAB8" w14:textId="3C481966" w:rsidR="008830B5" w:rsidRDefault="00E36E0A" w:rsidP="00E36E0A">
      <w:pPr>
        <w:pStyle w:val="Default"/>
        <w:numPr>
          <w:ilvl w:val="0"/>
          <w:numId w:val="9"/>
        </w:numPr>
        <w:rPr>
          <w:rFonts w:hAnsi="ＭＳ 明朝"/>
          <w:color w:val="auto"/>
          <w:sz w:val="21"/>
          <w:szCs w:val="21"/>
          <w:lang w:eastAsia="ja-JP"/>
        </w:rPr>
      </w:pPr>
      <w:r>
        <w:rPr>
          <w:rFonts w:hAnsi="ＭＳ 明朝" w:hint="eastAsia"/>
          <w:color w:val="auto"/>
          <w:sz w:val="21"/>
          <w:szCs w:val="21"/>
          <w:lang w:eastAsia="ja-JP"/>
        </w:rPr>
        <w:t>すべてのコンテンツを視聴できること</w:t>
      </w:r>
    </w:p>
    <w:p w14:paraId="20822813" w14:textId="56090A91" w:rsidR="00E36E0A" w:rsidRDefault="00E36E0A" w:rsidP="00E36E0A">
      <w:pPr>
        <w:pStyle w:val="Default"/>
        <w:numPr>
          <w:ilvl w:val="0"/>
          <w:numId w:val="9"/>
        </w:numPr>
        <w:rPr>
          <w:rFonts w:hAnsi="ＭＳ 明朝"/>
          <w:color w:val="auto"/>
          <w:sz w:val="21"/>
          <w:szCs w:val="21"/>
          <w:lang w:eastAsia="ja-JP"/>
        </w:rPr>
      </w:pPr>
      <w:r>
        <w:rPr>
          <w:rFonts w:hAnsi="ＭＳ 明朝" w:hint="eastAsia"/>
          <w:color w:val="auto"/>
          <w:sz w:val="21"/>
          <w:szCs w:val="21"/>
          <w:lang w:eastAsia="ja-JP"/>
        </w:rPr>
        <w:t>PC以外に、スマートフォンやタブレットによる視聴が可能なこと</w:t>
      </w:r>
    </w:p>
    <w:p w14:paraId="78D2EFD7" w14:textId="1F658A0A" w:rsidR="008830B5" w:rsidRDefault="008830B5" w:rsidP="008830B5">
      <w:pPr>
        <w:pStyle w:val="Default"/>
        <w:ind w:leftChars="100" w:left="210" w:firstLineChars="100" w:firstLine="210"/>
        <w:rPr>
          <w:rFonts w:hAnsi="ＭＳ 明朝"/>
          <w:color w:val="auto"/>
          <w:sz w:val="21"/>
          <w:szCs w:val="21"/>
          <w:lang w:eastAsia="ja-JP"/>
        </w:rPr>
      </w:pPr>
    </w:p>
    <w:p w14:paraId="20720D4F" w14:textId="50095D5D" w:rsidR="00E36E0A" w:rsidRPr="00F04029" w:rsidRDefault="00E36E0A" w:rsidP="00E36E0A">
      <w:pPr>
        <w:pStyle w:val="Default"/>
        <w:rPr>
          <w:rFonts w:hAnsi="ＭＳ 明朝"/>
          <w:color w:val="auto"/>
          <w:sz w:val="21"/>
          <w:szCs w:val="21"/>
          <w:lang w:eastAsia="ja-JP"/>
        </w:rPr>
      </w:pPr>
      <w:r>
        <w:rPr>
          <w:rFonts w:hAnsi="ＭＳ 明朝" w:hint="eastAsia"/>
          <w:color w:val="auto"/>
          <w:sz w:val="21"/>
          <w:szCs w:val="21"/>
          <w:lang w:eastAsia="ja-JP"/>
        </w:rPr>
        <w:t>６</w:t>
      </w:r>
      <w:r w:rsidRPr="00F04029">
        <w:rPr>
          <w:rFonts w:hAnsi="ＭＳ 明朝" w:hint="eastAsia"/>
          <w:color w:val="auto"/>
          <w:sz w:val="21"/>
          <w:szCs w:val="21"/>
          <w:lang w:eastAsia="ja-JP"/>
        </w:rPr>
        <w:t xml:space="preserve">　</w:t>
      </w:r>
      <w:r>
        <w:rPr>
          <w:rFonts w:hAnsi="ＭＳ 明朝" w:hint="eastAsia"/>
          <w:color w:val="auto"/>
          <w:sz w:val="21"/>
          <w:szCs w:val="21"/>
          <w:lang w:eastAsia="ja-JP"/>
        </w:rPr>
        <w:t>管理機能</w:t>
      </w:r>
    </w:p>
    <w:p w14:paraId="0FF58A1B" w14:textId="77777777" w:rsidR="00E36E0A" w:rsidRPr="00F04029" w:rsidRDefault="00E36E0A" w:rsidP="00E36E0A">
      <w:pPr>
        <w:pStyle w:val="Default"/>
        <w:numPr>
          <w:ilvl w:val="0"/>
          <w:numId w:val="10"/>
        </w:numPr>
        <w:rPr>
          <w:rFonts w:hAnsi="ＭＳ 明朝"/>
          <w:color w:val="auto"/>
          <w:sz w:val="21"/>
          <w:szCs w:val="21"/>
          <w:lang w:eastAsia="ja-JP"/>
        </w:rPr>
      </w:pPr>
      <w:r>
        <w:rPr>
          <w:rFonts w:hAnsi="ＭＳ 明朝" w:hint="eastAsia"/>
          <w:color w:val="auto"/>
          <w:sz w:val="21"/>
          <w:szCs w:val="21"/>
          <w:lang w:eastAsia="ja-JP"/>
        </w:rPr>
        <w:t>研修担当者が視聴確認を個別に行う機能が備わっていること</w:t>
      </w:r>
    </w:p>
    <w:p w14:paraId="7A22CA0C" w14:textId="637BA04A" w:rsidR="00E36E0A" w:rsidRDefault="00E36E0A" w:rsidP="00E36E0A">
      <w:pPr>
        <w:pStyle w:val="Default"/>
        <w:numPr>
          <w:ilvl w:val="0"/>
          <w:numId w:val="10"/>
        </w:numPr>
        <w:rPr>
          <w:rFonts w:hAnsi="ＭＳ 明朝"/>
          <w:color w:val="auto"/>
          <w:sz w:val="21"/>
          <w:szCs w:val="21"/>
          <w:lang w:eastAsia="ja-JP"/>
        </w:rPr>
      </w:pPr>
      <w:r>
        <w:rPr>
          <w:rFonts w:hAnsi="ＭＳ 明朝" w:hint="eastAsia"/>
          <w:color w:val="auto"/>
          <w:sz w:val="21"/>
          <w:szCs w:val="21"/>
          <w:lang w:eastAsia="ja-JP"/>
        </w:rPr>
        <w:t>契約アカウント内で</w:t>
      </w:r>
      <w:r w:rsidR="002D6D9C">
        <w:rPr>
          <w:rFonts w:hAnsi="ＭＳ 明朝" w:hint="eastAsia"/>
          <w:color w:val="auto"/>
          <w:sz w:val="21"/>
          <w:szCs w:val="21"/>
          <w:lang w:eastAsia="ja-JP"/>
        </w:rPr>
        <w:t>受講者の組替えを行えること</w:t>
      </w:r>
    </w:p>
    <w:p w14:paraId="20B73CD3" w14:textId="77777777" w:rsidR="002D6D9C" w:rsidRDefault="002D6D9C" w:rsidP="008830B5">
      <w:pPr>
        <w:pStyle w:val="Default"/>
        <w:rPr>
          <w:rFonts w:hAnsi="ＭＳ 明朝"/>
          <w:color w:val="auto"/>
          <w:sz w:val="21"/>
          <w:szCs w:val="21"/>
          <w:lang w:eastAsia="ja-JP"/>
        </w:rPr>
      </w:pPr>
    </w:p>
    <w:p w14:paraId="03D514C6" w14:textId="2703569F" w:rsidR="008830B5" w:rsidRDefault="002D6D9C" w:rsidP="008830B5">
      <w:pPr>
        <w:pStyle w:val="Default"/>
        <w:rPr>
          <w:rFonts w:hAnsi="ＭＳ 明朝"/>
          <w:color w:val="auto"/>
          <w:sz w:val="21"/>
          <w:szCs w:val="21"/>
          <w:lang w:eastAsia="ja-JP"/>
        </w:rPr>
      </w:pPr>
      <w:r>
        <w:rPr>
          <w:rFonts w:hAnsi="ＭＳ 明朝" w:hint="eastAsia"/>
          <w:color w:val="auto"/>
          <w:sz w:val="21"/>
          <w:szCs w:val="21"/>
          <w:lang w:eastAsia="ja-JP"/>
        </w:rPr>
        <w:t>７</w:t>
      </w:r>
      <w:r w:rsidR="00471771" w:rsidRPr="00F04029">
        <w:rPr>
          <w:rFonts w:hAnsi="ＭＳ 明朝" w:hint="eastAsia"/>
          <w:color w:val="auto"/>
          <w:sz w:val="21"/>
          <w:szCs w:val="21"/>
          <w:lang w:eastAsia="ja-JP"/>
        </w:rPr>
        <w:t xml:space="preserve">　</w:t>
      </w:r>
      <w:r>
        <w:rPr>
          <w:rFonts w:hAnsi="ＭＳ 明朝" w:hint="eastAsia"/>
          <w:color w:val="auto"/>
          <w:sz w:val="21"/>
          <w:szCs w:val="21"/>
          <w:lang w:eastAsia="ja-JP"/>
        </w:rPr>
        <w:t>契約アカウント数、使用料金</w:t>
      </w:r>
    </w:p>
    <w:p w14:paraId="461EE681" w14:textId="7F80CF4F" w:rsidR="00F136D1" w:rsidRPr="00F136D1" w:rsidRDefault="00F136D1" w:rsidP="008830B5">
      <w:pPr>
        <w:pStyle w:val="Default"/>
        <w:rPr>
          <w:rFonts w:hAnsi="ＭＳ 明朝"/>
          <w:color w:val="auto"/>
          <w:sz w:val="21"/>
          <w:szCs w:val="21"/>
          <w:lang w:eastAsia="ja-JP"/>
        </w:rPr>
      </w:pPr>
      <w:r>
        <w:rPr>
          <w:rFonts w:hAnsi="ＭＳ 明朝" w:hint="eastAsia"/>
          <w:color w:val="auto"/>
          <w:sz w:val="21"/>
          <w:szCs w:val="21"/>
          <w:lang w:eastAsia="ja-JP"/>
        </w:rPr>
        <w:t xml:space="preserve">　（１）契約アカウント数は、２０アカウント/月とする。</w:t>
      </w:r>
    </w:p>
    <w:p w14:paraId="208AABF3" w14:textId="1E56BA55" w:rsidR="008830B5" w:rsidRDefault="002D6D9C" w:rsidP="00F136D1">
      <w:pPr>
        <w:pStyle w:val="Default"/>
        <w:ind w:left="840" w:hangingChars="400" w:hanging="840"/>
        <w:rPr>
          <w:rFonts w:hAnsi="ＭＳ 明朝"/>
          <w:color w:val="auto"/>
          <w:sz w:val="21"/>
          <w:szCs w:val="21"/>
          <w:lang w:eastAsia="ja-JP"/>
        </w:rPr>
      </w:pPr>
      <w:r>
        <w:rPr>
          <w:rFonts w:hAnsi="ＭＳ 明朝" w:hint="eastAsia"/>
          <w:color w:val="auto"/>
          <w:sz w:val="21"/>
          <w:szCs w:val="21"/>
          <w:lang w:eastAsia="ja-JP"/>
        </w:rPr>
        <w:t xml:space="preserve">　</w:t>
      </w:r>
      <w:r w:rsidR="00F136D1">
        <w:rPr>
          <w:rFonts w:hAnsi="ＭＳ 明朝" w:hint="eastAsia"/>
          <w:color w:val="auto"/>
          <w:sz w:val="21"/>
          <w:szCs w:val="21"/>
          <w:lang w:eastAsia="ja-JP"/>
        </w:rPr>
        <w:t>（２）使用料金は、</w:t>
      </w:r>
      <w:r>
        <w:rPr>
          <w:rFonts w:hAnsi="ＭＳ 明朝" w:hint="eastAsia"/>
          <w:color w:val="auto"/>
          <w:sz w:val="21"/>
          <w:szCs w:val="21"/>
          <w:lang w:eastAsia="ja-JP"/>
        </w:rPr>
        <w:t>動画単位ではなくすべての動画を視聴可能なことを前提とした定額とすること。</w:t>
      </w:r>
    </w:p>
    <w:p w14:paraId="14411C5B" w14:textId="77777777" w:rsidR="002D6D9C" w:rsidRDefault="002D6D9C" w:rsidP="00FB54F4">
      <w:pPr>
        <w:pStyle w:val="Default"/>
        <w:ind w:left="210" w:hangingChars="100" w:hanging="210"/>
        <w:rPr>
          <w:rFonts w:hAnsi="ＭＳ 明朝"/>
          <w:color w:val="auto"/>
          <w:sz w:val="21"/>
          <w:szCs w:val="21"/>
          <w:lang w:eastAsia="ja-JP"/>
        </w:rPr>
      </w:pPr>
    </w:p>
    <w:p w14:paraId="6F1FDB11" w14:textId="2A42D298" w:rsidR="002D6D9C" w:rsidRDefault="002D6D9C" w:rsidP="00FB54F4">
      <w:pPr>
        <w:pStyle w:val="Default"/>
        <w:ind w:left="210" w:hangingChars="100" w:hanging="210"/>
        <w:rPr>
          <w:rFonts w:hAnsi="ＭＳ 明朝"/>
          <w:color w:val="auto"/>
          <w:sz w:val="21"/>
          <w:szCs w:val="21"/>
          <w:lang w:eastAsia="ja-JP"/>
        </w:rPr>
      </w:pPr>
      <w:r>
        <w:rPr>
          <w:rFonts w:hAnsi="ＭＳ 明朝" w:hint="eastAsia"/>
          <w:color w:val="auto"/>
          <w:sz w:val="21"/>
          <w:szCs w:val="21"/>
          <w:lang w:eastAsia="ja-JP"/>
        </w:rPr>
        <w:t>８　情報セキュリティ</w:t>
      </w:r>
    </w:p>
    <w:p w14:paraId="0EBC08F9" w14:textId="18F2535C" w:rsidR="006B6FE5" w:rsidRPr="00F136D1" w:rsidRDefault="002D6D9C" w:rsidP="00F136D1">
      <w:pPr>
        <w:pStyle w:val="Default"/>
        <w:ind w:left="210" w:hangingChars="100" w:hanging="210"/>
        <w:rPr>
          <w:rFonts w:hAnsi="ＭＳ 明朝"/>
          <w:color w:val="auto"/>
          <w:sz w:val="21"/>
          <w:szCs w:val="21"/>
          <w:lang w:eastAsia="ja-JP"/>
        </w:rPr>
      </w:pPr>
      <w:r>
        <w:rPr>
          <w:rFonts w:hAnsi="ＭＳ 明朝" w:hint="eastAsia"/>
          <w:color w:val="auto"/>
          <w:sz w:val="21"/>
          <w:szCs w:val="21"/>
          <w:lang w:eastAsia="ja-JP"/>
        </w:rPr>
        <w:t xml:space="preserve">　　提供業者は、情報セキュリティマネジメント（ISMS</w:t>
      </w:r>
      <w:r>
        <w:rPr>
          <w:rFonts w:hAnsi="ＭＳ 明朝"/>
          <w:color w:val="auto"/>
          <w:sz w:val="21"/>
          <w:szCs w:val="21"/>
          <w:lang w:eastAsia="ja-JP"/>
        </w:rPr>
        <w:t>）</w:t>
      </w:r>
      <w:r>
        <w:rPr>
          <w:rFonts w:hAnsi="ＭＳ 明朝" w:hint="eastAsia"/>
          <w:color w:val="auto"/>
          <w:sz w:val="21"/>
          <w:szCs w:val="21"/>
          <w:lang w:eastAsia="ja-JP"/>
        </w:rPr>
        <w:t>を認証取得していること</w:t>
      </w:r>
      <w:r w:rsidR="00F136D1">
        <w:rPr>
          <w:rFonts w:hAnsi="ＭＳ 明朝" w:hint="eastAsia"/>
          <w:color w:val="auto"/>
          <w:sz w:val="21"/>
          <w:szCs w:val="21"/>
          <w:lang w:eastAsia="ja-JP"/>
        </w:rPr>
        <w:t>。</w:t>
      </w:r>
    </w:p>
    <w:sectPr w:rsidR="006B6FE5" w:rsidRPr="00F136D1" w:rsidSect="00D8416C">
      <w:footerReference w:type="default" r:id="rId8"/>
      <w:pgSz w:w="11906" w:h="16838" w:code="9"/>
      <w:pgMar w:top="1531" w:right="1361" w:bottom="1247" w:left="136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E1E7D6" w14:textId="77777777" w:rsidR="00AF3B97" w:rsidRDefault="00AF3B97" w:rsidP="008830B5">
      <w:r>
        <w:separator/>
      </w:r>
    </w:p>
  </w:endnote>
  <w:endnote w:type="continuationSeparator" w:id="0">
    <w:p w14:paraId="04939713" w14:textId="77777777" w:rsidR="00AF3B97" w:rsidRDefault="00AF3B97" w:rsidP="008830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33921345"/>
      <w:docPartObj>
        <w:docPartGallery w:val="Page Numbers (Bottom of Page)"/>
        <w:docPartUnique/>
      </w:docPartObj>
    </w:sdtPr>
    <w:sdtEndPr/>
    <w:sdtContent>
      <w:p w14:paraId="158B3FB1" w14:textId="214ADE79" w:rsidR="00C94E17" w:rsidRDefault="00C94E17" w:rsidP="00996E9A">
        <w:pPr>
          <w:pStyle w:val="a5"/>
          <w:jc w:val="center"/>
        </w:pPr>
        <w:r>
          <w:fldChar w:fldCharType="begin"/>
        </w:r>
        <w:r>
          <w:instrText>PAGE   \* MERGEFORMAT</w:instrText>
        </w:r>
        <w:r>
          <w:fldChar w:fldCharType="separate"/>
        </w:r>
        <w:r w:rsidR="00196FB5" w:rsidRPr="00196FB5">
          <w:rPr>
            <w:noProof/>
            <w:lang w:val="ja-JP"/>
          </w:rPr>
          <w:t>1</w:t>
        </w:r>
        <w:r>
          <w:fldChar w:fldCharType="end"/>
        </w:r>
      </w:p>
    </w:sdtContent>
  </w:sdt>
  <w:p w14:paraId="57232427" w14:textId="77777777" w:rsidR="00C94E17" w:rsidRDefault="00C94E1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1B7D85" w14:textId="77777777" w:rsidR="00AF3B97" w:rsidRDefault="00AF3B97" w:rsidP="008830B5">
      <w:r>
        <w:separator/>
      </w:r>
    </w:p>
  </w:footnote>
  <w:footnote w:type="continuationSeparator" w:id="0">
    <w:p w14:paraId="6E52261C" w14:textId="77777777" w:rsidR="00AF3B97" w:rsidRDefault="00AF3B97" w:rsidP="008830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316C87"/>
    <w:multiLevelType w:val="hybridMultilevel"/>
    <w:tmpl w:val="9D809E7A"/>
    <w:lvl w:ilvl="0" w:tplc="678C0600">
      <w:start w:val="1"/>
      <w:numFmt w:val="aiueo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1A3C30B4"/>
    <w:multiLevelType w:val="hybridMultilevel"/>
    <w:tmpl w:val="EE30459C"/>
    <w:lvl w:ilvl="0" w:tplc="FFFFFFFF">
      <w:start w:val="1"/>
      <w:numFmt w:val="decimalFullWidth"/>
      <w:lvlText w:val="（%1）"/>
      <w:lvlJc w:val="left"/>
      <w:pPr>
        <w:ind w:left="924" w:hanging="720"/>
      </w:pPr>
      <w:rPr>
        <w:rFonts w:hint="default"/>
      </w:rPr>
    </w:lvl>
    <w:lvl w:ilvl="1" w:tplc="FFFFFFFF" w:tentative="1">
      <w:start w:val="1"/>
      <w:numFmt w:val="aiueoFullWidth"/>
      <w:lvlText w:val="(%2)"/>
      <w:lvlJc w:val="left"/>
      <w:pPr>
        <w:ind w:left="1044" w:hanging="420"/>
      </w:pPr>
    </w:lvl>
    <w:lvl w:ilvl="2" w:tplc="FFFFFFFF" w:tentative="1">
      <w:start w:val="1"/>
      <w:numFmt w:val="decimalEnclosedCircle"/>
      <w:lvlText w:val="%3"/>
      <w:lvlJc w:val="left"/>
      <w:pPr>
        <w:ind w:left="1464" w:hanging="420"/>
      </w:pPr>
    </w:lvl>
    <w:lvl w:ilvl="3" w:tplc="FFFFFFFF" w:tentative="1">
      <w:start w:val="1"/>
      <w:numFmt w:val="decimal"/>
      <w:lvlText w:val="%4."/>
      <w:lvlJc w:val="left"/>
      <w:pPr>
        <w:ind w:left="1884" w:hanging="420"/>
      </w:pPr>
    </w:lvl>
    <w:lvl w:ilvl="4" w:tplc="FFFFFFFF" w:tentative="1">
      <w:start w:val="1"/>
      <w:numFmt w:val="aiueoFullWidth"/>
      <w:lvlText w:val="(%5)"/>
      <w:lvlJc w:val="left"/>
      <w:pPr>
        <w:ind w:left="2304" w:hanging="420"/>
      </w:pPr>
    </w:lvl>
    <w:lvl w:ilvl="5" w:tplc="FFFFFFFF" w:tentative="1">
      <w:start w:val="1"/>
      <w:numFmt w:val="decimalEnclosedCircle"/>
      <w:lvlText w:val="%6"/>
      <w:lvlJc w:val="left"/>
      <w:pPr>
        <w:ind w:left="2724" w:hanging="420"/>
      </w:pPr>
    </w:lvl>
    <w:lvl w:ilvl="6" w:tplc="FFFFFFFF" w:tentative="1">
      <w:start w:val="1"/>
      <w:numFmt w:val="decimal"/>
      <w:lvlText w:val="%7."/>
      <w:lvlJc w:val="left"/>
      <w:pPr>
        <w:ind w:left="3144" w:hanging="420"/>
      </w:pPr>
    </w:lvl>
    <w:lvl w:ilvl="7" w:tplc="FFFFFFFF" w:tentative="1">
      <w:start w:val="1"/>
      <w:numFmt w:val="aiueoFullWidth"/>
      <w:lvlText w:val="(%8)"/>
      <w:lvlJc w:val="left"/>
      <w:pPr>
        <w:ind w:left="3564" w:hanging="420"/>
      </w:pPr>
    </w:lvl>
    <w:lvl w:ilvl="8" w:tplc="FFFFFFFF" w:tentative="1">
      <w:start w:val="1"/>
      <w:numFmt w:val="decimalEnclosedCircle"/>
      <w:lvlText w:val="%9"/>
      <w:lvlJc w:val="left"/>
      <w:pPr>
        <w:ind w:left="3984" w:hanging="420"/>
      </w:pPr>
    </w:lvl>
  </w:abstractNum>
  <w:abstractNum w:abstractNumId="2" w15:restartNumberingAfterBreak="0">
    <w:nsid w:val="33E47442"/>
    <w:multiLevelType w:val="hybridMultilevel"/>
    <w:tmpl w:val="EE30459C"/>
    <w:lvl w:ilvl="0" w:tplc="3A08A2F4">
      <w:start w:val="1"/>
      <w:numFmt w:val="decimalFullWidth"/>
      <w:lvlText w:val="（%1）"/>
      <w:lvlJc w:val="left"/>
      <w:pPr>
        <w:ind w:left="924" w:hanging="720"/>
      </w:pPr>
      <w:rPr>
        <w:rFonts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abstractNum w:abstractNumId="3" w15:restartNumberingAfterBreak="0">
    <w:nsid w:val="38A8515C"/>
    <w:multiLevelType w:val="hybridMultilevel"/>
    <w:tmpl w:val="E40E71DE"/>
    <w:lvl w:ilvl="0" w:tplc="D5548C5A">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5578238E"/>
    <w:multiLevelType w:val="hybridMultilevel"/>
    <w:tmpl w:val="F102846C"/>
    <w:lvl w:ilvl="0" w:tplc="2D822564">
      <w:start w:val="1"/>
      <w:numFmt w:val="decimal"/>
      <w:lvlText w:val="(%1)"/>
      <w:lvlJc w:val="left"/>
      <w:pPr>
        <w:ind w:left="720" w:hanging="51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581D1993"/>
    <w:multiLevelType w:val="hybridMultilevel"/>
    <w:tmpl w:val="4AAE7AA0"/>
    <w:lvl w:ilvl="0" w:tplc="721C1448">
      <w:start w:val="2"/>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6" w15:restartNumberingAfterBreak="0">
    <w:nsid w:val="6100111A"/>
    <w:multiLevelType w:val="hybridMultilevel"/>
    <w:tmpl w:val="87402B5C"/>
    <w:lvl w:ilvl="0" w:tplc="FE8E22C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1350199"/>
    <w:multiLevelType w:val="hybridMultilevel"/>
    <w:tmpl w:val="8FF88D56"/>
    <w:lvl w:ilvl="0" w:tplc="A7C242D6">
      <w:start w:val="2"/>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64607B4E"/>
    <w:multiLevelType w:val="hybridMultilevel"/>
    <w:tmpl w:val="BC00E16C"/>
    <w:lvl w:ilvl="0" w:tplc="7C486972">
      <w:start w:val="1"/>
      <w:numFmt w:val="aiueoFullWidth"/>
      <w:lvlText w:val="（%1）"/>
      <w:lvlJc w:val="left"/>
      <w:pPr>
        <w:ind w:left="1050" w:hanging="84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6BBF4768"/>
    <w:multiLevelType w:val="hybridMultilevel"/>
    <w:tmpl w:val="38800BC8"/>
    <w:lvl w:ilvl="0" w:tplc="D3DAD446">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5"/>
  </w:num>
  <w:num w:numId="2">
    <w:abstractNumId w:val="3"/>
  </w:num>
  <w:num w:numId="3">
    <w:abstractNumId w:val="7"/>
  </w:num>
  <w:num w:numId="4">
    <w:abstractNumId w:val="6"/>
  </w:num>
  <w:num w:numId="5">
    <w:abstractNumId w:val="4"/>
  </w:num>
  <w:num w:numId="6">
    <w:abstractNumId w:val="8"/>
  </w:num>
  <w:num w:numId="7">
    <w:abstractNumId w:val="0"/>
  </w:num>
  <w:num w:numId="8">
    <w:abstractNumId w:val="9"/>
  </w:num>
  <w:num w:numId="9">
    <w:abstractNumId w:val="2"/>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477F"/>
    <w:rsid w:val="00025B9F"/>
    <w:rsid w:val="00030EB7"/>
    <w:rsid w:val="00057952"/>
    <w:rsid w:val="00066A9C"/>
    <w:rsid w:val="00111C77"/>
    <w:rsid w:val="00135917"/>
    <w:rsid w:val="00144363"/>
    <w:rsid w:val="00177483"/>
    <w:rsid w:val="00195E67"/>
    <w:rsid w:val="00196FB5"/>
    <w:rsid w:val="001A4357"/>
    <w:rsid w:val="001E1A85"/>
    <w:rsid w:val="001F017F"/>
    <w:rsid w:val="001F0C6B"/>
    <w:rsid w:val="00247AA8"/>
    <w:rsid w:val="002648C3"/>
    <w:rsid w:val="0027220D"/>
    <w:rsid w:val="002825F4"/>
    <w:rsid w:val="002B7D18"/>
    <w:rsid w:val="002C3E7D"/>
    <w:rsid w:val="002D6D9C"/>
    <w:rsid w:val="00301548"/>
    <w:rsid w:val="00307B30"/>
    <w:rsid w:val="00310500"/>
    <w:rsid w:val="00333648"/>
    <w:rsid w:val="0039635C"/>
    <w:rsid w:val="003A6821"/>
    <w:rsid w:val="00404A69"/>
    <w:rsid w:val="0043167D"/>
    <w:rsid w:val="00471771"/>
    <w:rsid w:val="004A2067"/>
    <w:rsid w:val="004D1A0E"/>
    <w:rsid w:val="00512E7C"/>
    <w:rsid w:val="005410F0"/>
    <w:rsid w:val="005539A9"/>
    <w:rsid w:val="00560558"/>
    <w:rsid w:val="005614CE"/>
    <w:rsid w:val="005644CC"/>
    <w:rsid w:val="005952B3"/>
    <w:rsid w:val="005A282E"/>
    <w:rsid w:val="005B7395"/>
    <w:rsid w:val="00600C65"/>
    <w:rsid w:val="00666FF5"/>
    <w:rsid w:val="006B326F"/>
    <w:rsid w:val="006B6FE5"/>
    <w:rsid w:val="006D07D0"/>
    <w:rsid w:val="006D0DF8"/>
    <w:rsid w:val="006D34B6"/>
    <w:rsid w:val="006D7D14"/>
    <w:rsid w:val="006E120C"/>
    <w:rsid w:val="006E6EDD"/>
    <w:rsid w:val="00726E6F"/>
    <w:rsid w:val="00757E81"/>
    <w:rsid w:val="007C57A2"/>
    <w:rsid w:val="007D7FC5"/>
    <w:rsid w:val="00805436"/>
    <w:rsid w:val="00806A55"/>
    <w:rsid w:val="00813079"/>
    <w:rsid w:val="00816AE5"/>
    <w:rsid w:val="00882B31"/>
    <w:rsid w:val="008830B5"/>
    <w:rsid w:val="00892A0B"/>
    <w:rsid w:val="008A236F"/>
    <w:rsid w:val="008C2D92"/>
    <w:rsid w:val="008D575E"/>
    <w:rsid w:val="008D60DF"/>
    <w:rsid w:val="008E6409"/>
    <w:rsid w:val="008F111B"/>
    <w:rsid w:val="009277EB"/>
    <w:rsid w:val="00931124"/>
    <w:rsid w:val="00936C88"/>
    <w:rsid w:val="009440E0"/>
    <w:rsid w:val="00951F3E"/>
    <w:rsid w:val="00995B0D"/>
    <w:rsid w:val="00996E9A"/>
    <w:rsid w:val="009C52CF"/>
    <w:rsid w:val="009D1B53"/>
    <w:rsid w:val="009D2749"/>
    <w:rsid w:val="00A31E9B"/>
    <w:rsid w:val="00A36894"/>
    <w:rsid w:val="00A54DFF"/>
    <w:rsid w:val="00A55C77"/>
    <w:rsid w:val="00A57583"/>
    <w:rsid w:val="00A63E78"/>
    <w:rsid w:val="00A7478B"/>
    <w:rsid w:val="00A86B1A"/>
    <w:rsid w:val="00AD1B24"/>
    <w:rsid w:val="00AF3B97"/>
    <w:rsid w:val="00B0477F"/>
    <w:rsid w:val="00B47700"/>
    <w:rsid w:val="00B534D7"/>
    <w:rsid w:val="00B64CA8"/>
    <w:rsid w:val="00B93DFA"/>
    <w:rsid w:val="00BA00E6"/>
    <w:rsid w:val="00BA5D21"/>
    <w:rsid w:val="00BA6091"/>
    <w:rsid w:val="00BB1304"/>
    <w:rsid w:val="00BC70DD"/>
    <w:rsid w:val="00C518DF"/>
    <w:rsid w:val="00C64FF5"/>
    <w:rsid w:val="00C76077"/>
    <w:rsid w:val="00C84C1D"/>
    <w:rsid w:val="00C94E17"/>
    <w:rsid w:val="00CA33CE"/>
    <w:rsid w:val="00CC23C9"/>
    <w:rsid w:val="00CC5C04"/>
    <w:rsid w:val="00D55BA6"/>
    <w:rsid w:val="00D641A0"/>
    <w:rsid w:val="00D8416C"/>
    <w:rsid w:val="00D862C2"/>
    <w:rsid w:val="00D95C23"/>
    <w:rsid w:val="00DA4378"/>
    <w:rsid w:val="00DB22EF"/>
    <w:rsid w:val="00DC2EA1"/>
    <w:rsid w:val="00DE2698"/>
    <w:rsid w:val="00E231AB"/>
    <w:rsid w:val="00E31D98"/>
    <w:rsid w:val="00E36E0A"/>
    <w:rsid w:val="00E53967"/>
    <w:rsid w:val="00E663E1"/>
    <w:rsid w:val="00E96EF0"/>
    <w:rsid w:val="00ED6325"/>
    <w:rsid w:val="00F04029"/>
    <w:rsid w:val="00F07D8E"/>
    <w:rsid w:val="00F136D1"/>
    <w:rsid w:val="00F27039"/>
    <w:rsid w:val="00F30BBD"/>
    <w:rsid w:val="00F36B3F"/>
    <w:rsid w:val="00F41390"/>
    <w:rsid w:val="00F54CD1"/>
    <w:rsid w:val="00F62CE4"/>
    <w:rsid w:val="00F6695B"/>
    <w:rsid w:val="00FB54F4"/>
    <w:rsid w:val="00FD1365"/>
    <w:rsid w:val="00FD721B"/>
    <w:rsid w:val="00FF11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62DBF4E"/>
  <w15:docId w15:val="{B87A2626-4AD7-4DF8-A255-EF26D9CC2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30B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830B5"/>
    <w:pPr>
      <w:tabs>
        <w:tab w:val="center" w:pos="4252"/>
        <w:tab w:val="right" w:pos="8504"/>
      </w:tabs>
      <w:snapToGrid w:val="0"/>
    </w:pPr>
  </w:style>
  <w:style w:type="character" w:customStyle="1" w:styleId="a4">
    <w:name w:val="ヘッダー (文字)"/>
    <w:basedOn w:val="a0"/>
    <w:link w:val="a3"/>
    <w:uiPriority w:val="99"/>
    <w:rsid w:val="008830B5"/>
  </w:style>
  <w:style w:type="paragraph" w:styleId="a5">
    <w:name w:val="footer"/>
    <w:basedOn w:val="a"/>
    <w:link w:val="a6"/>
    <w:uiPriority w:val="99"/>
    <w:unhideWhenUsed/>
    <w:rsid w:val="008830B5"/>
    <w:pPr>
      <w:tabs>
        <w:tab w:val="center" w:pos="4252"/>
        <w:tab w:val="right" w:pos="8504"/>
      </w:tabs>
      <w:snapToGrid w:val="0"/>
    </w:pPr>
  </w:style>
  <w:style w:type="character" w:customStyle="1" w:styleId="a6">
    <w:name w:val="フッター (文字)"/>
    <w:basedOn w:val="a0"/>
    <w:link w:val="a5"/>
    <w:uiPriority w:val="99"/>
    <w:rsid w:val="008830B5"/>
  </w:style>
  <w:style w:type="paragraph" w:customStyle="1" w:styleId="Default">
    <w:name w:val="Default"/>
    <w:rsid w:val="008830B5"/>
    <w:pPr>
      <w:widowControl w:val="0"/>
      <w:autoSpaceDE w:val="0"/>
      <w:autoSpaceDN w:val="0"/>
      <w:adjustRightInd w:val="0"/>
    </w:pPr>
    <w:rPr>
      <w:rFonts w:ascii="ＭＳ 明朝" w:eastAsia="ＭＳ 明朝" w:cs="ＭＳ 明朝"/>
      <w:color w:val="000000"/>
      <w:kern w:val="0"/>
      <w:sz w:val="24"/>
      <w:szCs w:val="24"/>
      <w:lang w:eastAsia="en-US"/>
    </w:rPr>
  </w:style>
  <w:style w:type="paragraph" w:styleId="a7">
    <w:name w:val="List Paragraph"/>
    <w:basedOn w:val="a"/>
    <w:uiPriority w:val="34"/>
    <w:qFormat/>
    <w:rsid w:val="008830B5"/>
    <w:pPr>
      <w:ind w:leftChars="400" w:left="840"/>
    </w:pPr>
    <w:rPr>
      <w:rFonts w:ascii="ＭＳ 明朝" w:eastAsia="ＭＳ 明朝" w:hAnsi="Century" w:cs="Times New Roman"/>
      <w:szCs w:val="21"/>
    </w:rPr>
  </w:style>
  <w:style w:type="paragraph" w:styleId="a8">
    <w:name w:val="Balloon Text"/>
    <w:basedOn w:val="a"/>
    <w:link w:val="a9"/>
    <w:uiPriority w:val="99"/>
    <w:semiHidden/>
    <w:unhideWhenUsed/>
    <w:rsid w:val="00D55BA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55BA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9752524">
      <w:bodyDiv w:val="1"/>
      <w:marLeft w:val="0"/>
      <w:marRight w:val="0"/>
      <w:marTop w:val="0"/>
      <w:marBottom w:val="0"/>
      <w:divBdr>
        <w:top w:val="none" w:sz="0" w:space="0" w:color="auto"/>
        <w:left w:val="none" w:sz="0" w:space="0" w:color="auto"/>
        <w:bottom w:val="none" w:sz="0" w:space="0" w:color="auto"/>
        <w:right w:val="none" w:sz="0" w:space="0" w:color="auto"/>
      </w:divBdr>
    </w:div>
    <w:div w:id="1849558013">
      <w:bodyDiv w:val="1"/>
      <w:marLeft w:val="0"/>
      <w:marRight w:val="0"/>
      <w:marTop w:val="0"/>
      <w:marBottom w:val="0"/>
      <w:divBdr>
        <w:top w:val="none" w:sz="0" w:space="0" w:color="auto"/>
        <w:left w:val="none" w:sz="0" w:space="0" w:color="auto"/>
        <w:bottom w:val="none" w:sz="0" w:space="0" w:color="auto"/>
        <w:right w:val="none" w:sz="0" w:space="0" w:color="auto"/>
      </w:divBdr>
      <w:divsChild>
        <w:div w:id="1908804545">
          <w:marLeft w:val="0"/>
          <w:marRight w:val="0"/>
          <w:marTop w:val="0"/>
          <w:marBottom w:val="0"/>
          <w:divBdr>
            <w:top w:val="none" w:sz="0" w:space="0" w:color="auto"/>
            <w:left w:val="none" w:sz="0" w:space="0" w:color="auto"/>
            <w:bottom w:val="none" w:sz="0" w:space="0" w:color="auto"/>
            <w:right w:val="none" w:sz="0" w:space="0" w:color="auto"/>
          </w:divBdr>
          <w:divsChild>
            <w:div w:id="161836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7E81C9-50A8-47FB-A758-C5D0D00D60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1</Pages>
  <Words>103</Words>
  <Characters>593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DAI-ICHI HOKI.,Ltd.</Company>
  <LinksUpToDate>false</LinksUpToDate>
  <CharactersWithSpaces>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obi22053@city.obihiro.hokkaido.jp</dc:creator>
  <cp:lastModifiedBy>SN2019030</cp:lastModifiedBy>
  <cp:revision>5</cp:revision>
  <cp:lastPrinted>2025-03-04T09:55:00Z</cp:lastPrinted>
  <dcterms:created xsi:type="dcterms:W3CDTF">2025-03-04T08:54:00Z</dcterms:created>
  <dcterms:modified xsi:type="dcterms:W3CDTF">2026-03-24T08:49:00Z</dcterms:modified>
</cp:coreProperties>
</file>